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B1" w:rsidRPr="00DE7D25" w:rsidRDefault="00E339B1" w:rsidP="00E339B1">
      <w:pPr>
        <w:spacing w:afterLines="50" w:after="180"/>
        <w:jc w:val="center"/>
        <w:rPr>
          <w:rFonts w:ascii="Times New Roman" w:eastAsia="標楷體" w:hAnsi="Times New Roman"/>
          <w:b/>
          <w:szCs w:val="24"/>
        </w:rPr>
      </w:pPr>
      <w:bookmarkStart w:id="0" w:name="_Hlk524081608"/>
      <w:bookmarkStart w:id="1" w:name="_GoBack"/>
      <w:bookmarkEnd w:id="0"/>
      <w:bookmarkEnd w:id="1"/>
      <w:r w:rsidRPr="00DE7D25">
        <w:rPr>
          <w:rFonts w:ascii="Times New Roman" w:eastAsia="標楷體" w:hAnsi="Times New Roman" w:hint="eastAsia"/>
          <w:b/>
          <w:sz w:val="32"/>
          <w:szCs w:val="24"/>
        </w:rPr>
        <w:t>中原大學</w:t>
      </w:r>
      <w:r w:rsidRPr="00DE7D25">
        <w:rPr>
          <w:rFonts w:ascii="Times New Roman" w:eastAsia="標楷體" w:hAnsi="Times New Roman"/>
          <w:b/>
          <w:sz w:val="32"/>
          <w:szCs w:val="24"/>
        </w:rPr>
        <w:t>與教育實習機構實習契約</w:t>
      </w:r>
    </w:p>
    <w:p w:rsidR="000E79FF" w:rsidRPr="00DE7D25" w:rsidRDefault="000E79FF" w:rsidP="000E79FF">
      <w:pPr>
        <w:spacing w:beforeLines="50" w:before="18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  <w:u w:val="single"/>
        </w:rPr>
        <w:t>中</w:t>
      </w:r>
      <w:r w:rsidR="001F7DBE" w:rsidRPr="00DE7D25">
        <w:rPr>
          <w:rFonts w:ascii="Times New Roman" w:eastAsia="標楷體" w:hAnsi="Times New Roman" w:hint="eastAsia"/>
          <w:w w:val="95"/>
          <w:szCs w:val="24"/>
          <w:u w:val="single"/>
        </w:rPr>
        <w:t xml:space="preserve"> </w:t>
      </w:r>
      <w:r w:rsidR="00294AA3" w:rsidRPr="00DE7D25">
        <w:rPr>
          <w:rFonts w:ascii="Times New Roman" w:eastAsia="標楷體" w:hAnsi="Times New Roman" w:hint="eastAsia"/>
          <w:w w:val="95"/>
          <w:szCs w:val="24"/>
          <w:u w:val="single"/>
        </w:rPr>
        <w:t xml:space="preserve">  </w:t>
      </w:r>
      <w:r w:rsidRPr="00DE7D25">
        <w:rPr>
          <w:rFonts w:ascii="Times New Roman" w:eastAsia="標楷體" w:hAnsi="Times New Roman" w:hint="eastAsia"/>
          <w:szCs w:val="24"/>
          <w:u w:val="single"/>
        </w:rPr>
        <w:t>原</w:t>
      </w:r>
      <w:r w:rsidR="001F7DBE" w:rsidRPr="00DE7D25">
        <w:rPr>
          <w:rFonts w:ascii="Times New Roman" w:eastAsia="標楷體" w:hAnsi="Times New Roman" w:hint="eastAsia"/>
          <w:w w:val="95"/>
          <w:szCs w:val="24"/>
          <w:u w:val="single"/>
        </w:rPr>
        <w:t xml:space="preserve">   </w:t>
      </w:r>
      <w:r w:rsidRPr="00DE7D25">
        <w:rPr>
          <w:rFonts w:ascii="Times New Roman" w:eastAsia="標楷體" w:hAnsi="Times New Roman" w:hint="eastAsia"/>
          <w:szCs w:val="24"/>
          <w:u w:val="single"/>
        </w:rPr>
        <w:t>大</w:t>
      </w:r>
      <w:r w:rsidR="001F7DBE" w:rsidRPr="00DE7D25">
        <w:rPr>
          <w:rFonts w:ascii="Times New Roman" w:eastAsia="標楷體" w:hAnsi="Times New Roman" w:hint="eastAsia"/>
          <w:w w:val="95"/>
          <w:szCs w:val="24"/>
          <w:u w:val="single"/>
        </w:rPr>
        <w:t xml:space="preserve">  </w:t>
      </w:r>
      <w:r w:rsidR="00294AA3" w:rsidRPr="00DE7D25">
        <w:rPr>
          <w:rFonts w:ascii="Times New Roman" w:eastAsia="標楷體" w:hAnsi="Times New Roman" w:hint="eastAsia"/>
          <w:w w:val="95"/>
          <w:szCs w:val="24"/>
          <w:u w:val="single"/>
        </w:rPr>
        <w:t xml:space="preserve"> </w:t>
      </w:r>
      <w:r w:rsidRPr="00DE7D25">
        <w:rPr>
          <w:rFonts w:ascii="Times New Roman" w:eastAsia="標楷體" w:hAnsi="Times New Roman" w:hint="eastAsia"/>
          <w:szCs w:val="24"/>
          <w:u w:val="single"/>
        </w:rPr>
        <w:t>學</w:t>
      </w:r>
      <w:r w:rsidRPr="00DE7D25">
        <w:rPr>
          <w:rFonts w:ascii="Times New Roman" w:eastAsia="標楷體" w:hAnsi="Times New Roman"/>
          <w:szCs w:val="24"/>
        </w:rPr>
        <w:t>（以下稱甲方）；</w:t>
      </w:r>
    </w:p>
    <w:p w:rsidR="000E79FF" w:rsidRPr="00DE7D25" w:rsidRDefault="002F0B13" w:rsidP="000E79FF">
      <w:pPr>
        <w:spacing w:beforeLines="50" w:before="180"/>
        <w:jc w:val="both"/>
        <w:rPr>
          <w:rFonts w:ascii="Times New Roman" w:eastAsia="標楷體" w:hAnsi="Times New Roman"/>
          <w:szCs w:val="24"/>
          <w:u w:val="single"/>
        </w:rPr>
      </w:pPr>
      <w:r w:rsidRPr="00DE7D25">
        <w:rPr>
          <w:rFonts w:ascii="Times New Roman" w:eastAsia="標楷體" w:hAnsi="Times New Roman" w:hint="eastAsia"/>
          <w:szCs w:val="24"/>
          <w:u w:val="single"/>
        </w:rPr>
        <w:t xml:space="preserve">                </w:t>
      </w:r>
      <w:r w:rsidR="000E79FF" w:rsidRPr="00DE7D25">
        <w:rPr>
          <w:rFonts w:ascii="Times New Roman" w:eastAsia="標楷體" w:hAnsi="Times New Roman"/>
          <w:szCs w:val="24"/>
        </w:rPr>
        <w:t>（以下稱乙方）；</w:t>
      </w:r>
    </w:p>
    <w:p w:rsidR="003C1C6E" w:rsidRPr="00DE7D25" w:rsidRDefault="00477586" w:rsidP="003C1C6E">
      <w:pPr>
        <w:spacing w:beforeLines="50" w:before="18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 xml:space="preserve">    </w:t>
      </w:r>
      <w:r w:rsidR="003C1C6E" w:rsidRPr="00DE7D25">
        <w:rPr>
          <w:rFonts w:ascii="Times New Roman" w:eastAsia="標楷體" w:hAnsi="Times New Roman"/>
          <w:szCs w:val="24"/>
        </w:rPr>
        <w:t>甲方及乙方為依</w:t>
      </w:r>
      <w:r w:rsidRPr="00DE7D25">
        <w:rPr>
          <w:rFonts w:ascii="Times New Roman" w:eastAsia="標楷體" w:hAnsi="Times New Roman" w:hint="eastAsia"/>
          <w:szCs w:val="24"/>
        </w:rPr>
        <w:t>教育部</w:t>
      </w:r>
      <w:r w:rsidR="003C1C6E" w:rsidRPr="00DE7D25">
        <w:rPr>
          <w:rFonts w:ascii="Times New Roman" w:eastAsia="標楷體" w:hAnsi="Times New Roman"/>
          <w:szCs w:val="24"/>
        </w:rPr>
        <w:t>「師資培育之大學及教育實習機構辦理教育實習辦法」（以下</w:t>
      </w:r>
      <w:r w:rsidR="003D1E3B" w:rsidRPr="00DE7D25">
        <w:rPr>
          <w:rFonts w:ascii="Times New Roman" w:eastAsia="標楷體" w:hAnsi="Times New Roman" w:hint="eastAsia"/>
          <w:szCs w:val="24"/>
        </w:rPr>
        <w:t>簡</w:t>
      </w:r>
      <w:r w:rsidR="003C1C6E" w:rsidRPr="00DE7D25">
        <w:rPr>
          <w:rFonts w:ascii="Times New Roman" w:eastAsia="標楷體" w:hAnsi="Times New Roman"/>
          <w:szCs w:val="24"/>
        </w:rPr>
        <w:t>稱本辦法）第</w:t>
      </w:r>
      <w:r w:rsidR="003C1C6E" w:rsidRPr="00DE7D25">
        <w:rPr>
          <w:rFonts w:ascii="Times New Roman" w:eastAsia="標楷體" w:hAnsi="Times New Roman" w:hint="eastAsia"/>
          <w:szCs w:val="24"/>
        </w:rPr>
        <w:t>八</w:t>
      </w:r>
      <w:r w:rsidR="003C1C6E" w:rsidRPr="00DE7D25">
        <w:rPr>
          <w:rFonts w:ascii="Times New Roman" w:eastAsia="標楷體" w:hAnsi="Times New Roman"/>
          <w:szCs w:val="24"/>
        </w:rPr>
        <w:t>條規定，明定雙方之權利義務，特訂定教育實習契約（以下</w:t>
      </w:r>
      <w:r w:rsidR="003D1E3B" w:rsidRPr="00DE7D25">
        <w:rPr>
          <w:rFonts w:ascii="Times New Roman" w:eastAsia="標楷體" w:hAnsi="Times New Roman" w:hint="eastAsia"/>
          <w:szCs w:val="24"/>
        </w:rPr>
        <w:t>簡</w:t>
      </w:r>
      <w:r w:rsidR="003C1C6E" w:rsidRPr="00DE7D25">
        <w:rPr>
          <w:rFonts w:ascii="Times New Roman" w:eastAsia="標楷體" w:hAnsi="Times New Roman"/>
          <w:szCs w:val="24"/>
        </w:rPr>
        <w:t>稱本契約），俾供遵循。甲乙雙方同意遵守下列條款：</w:t>
      </w:r>
    </w:p>
    <w:p w:rsidR="002E7ABB" w:rsidRPr="00DE7D25" w:rsidRDefault="003D1E3B" w:rsidP="00AA6F91">
      <w:pPr>
        <w:pStyle w:val="a3"/>
        <w:numPr>
          <w:ilvl w:val="0"/>
          <w:numId w:val="19"/>
        </w:numPr>
        <w:spacing w:beforeLines="50" w:before="180"/>
        <w:ind w:leftChars="0" w:left="1200" w:hangingChars="500" w:hanging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申請修習教育實習之學生，</w:t>
      </w:r>
      <w:r w:rsidR="00FE547B" w:rsidRPr="00DE7D25">
        <w:rPr>
          <w:rFonts w:ascii="Times New Roman" w:eastAsia="標楷體" w:hAnsi="Times New Roman" w:hint="eastAsia"/>
          <w:szCs w:val="24"/>
        </w:rPr>
        <w:t>經甲方審查通過，並安排至乙方教育實習者，其權利及義務規定如下：</w:t>
      </w:r>
    </w:p>
    <w:p w:rsidR="003C1C6E" w:rsidRPr="00DE7D25" w:rsidRDefault="003C1C6E" w:rsidP="00AA6F91">
      <w:pPr>
        <w:pStyle w:val="a3"/>
        <w:numPr>
          <w:ilvl w:val="0"/>
          <w:numId w:val="1"/>
        </w:numPr>
        <w:ind w:leftChars="500" w:left="1680" w:hangingChars="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應遵守甲方所定教育實習實施規定。</w:t>
      </w:r>
    </w:p>
    <w:p w:rsidR="003C1C6E" w:rsidRPr="00DE7D25" w:rsidRDefault="003C1C6E" w:rsidP="00AA6F91">
      <w:pPr>
        <w:pStyle w:val="a3"/>
        <w:numPr>
          <w:ilvl w:val="0"/>
          <w:numId w:val="1"/>
        </w:numPr>
        <w:ind w:leftChars="500" w:left="1680" w:hangingChars="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完成簽訂甲方提供之實習同意書。</w:t>
      </w:r>
    </w:p>
    <w:p w:rsidR="003C1C6E" w:rsidRPr="00DE7D25" w:rsidRDefault="003C1C6E" w:rsidP="00AA6F91">
      <w:pPr>
        <w:pStyle w:val="a3"/>
        <w:numPr>
          <w:ilvl w:val="0"/>
          <w:numId w:val="1"/>
        </w:numPr>
        <w:ind w:leftChars="500" w:left="1680" w:hangingChars="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參加甲方舉辦之教育實習行前說明會。</w:t>
      </w:r>
    </w:p>
    <w:p w:rsidR="003C1C6E" w:rsidRPr="00DE7D25" w:rsidRDefault="003C1C6E" w:rsidP="00AA6F91">
      <w:pPr>
        <w:pStyle w:val="a3"/>
        <w:numPr>
          <w:ilvl w:val="0"/>
          <w:numId w:val="1"/>
        </w:numPr>
        <w:ind w:leftChars="500" w:left="1680" w:hangingChars="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接受甲方實習指導教師之指導。</w:t>
      </w:r>
    </w:p>
    <w:p w:rsidR="003C1C6E" w:rsidRPr="00DE7D25" w:rsidRDefault="003C1C6E" w:rsidP="00AA6F91">
      <w:pPr>
        <w:pStyle w:val="a3"/>
        <w:numPr>
          <w:ilvl w:val="0"/>
          <w:numId w:val="1"/>
        </w:numPr>
        <w:ind w:leftChars="500" w:left="1680" w:hangingChars="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接受乙方實習輔導教師之輔導。</w:t>
      </w:r>
    </w:p>
    <w:p w:rsidR="003C1C6E" w:rsidRPr="00DE7D25" w:rsidRDefault="003C1C6E" w:rsidP="00AA6F91">
      <w:pPr>
        <w:pStyle w:val="a3"/>
        <w:numPr>
          <w:ilvl w:val="0"/>
          <w:numId w:val="1"/>
        </w:numPr>
        <w:ind w:leftChars="500" w:left="1680" w:hangingChars="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應於乙方日間辦公時間內全程修習教育實習，不得進修、兼職或從事其他業務。</w:t>
      </w:r>
    </w:p>
    <w:p w:rsidR="003C1C6E" w:rsidRPr="00DE7D25" w:rsidRDefault="003C1C6E" w:rsidP="00AA6F91">
      <w:pPr>
        <w:pStyle w:val="a3"/>
        <w:numPr>
          <w:ilvl w:val="0"/>
          <w:numId w:val="1"/>
        </w:numPr>
        <w:ind w:leftChars="500" w:left="1680" w:hangingChars="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實習學生符合法令規定資格，並經甲方同意者，得於教育實習期間，配合乙方，進行本辦法第二十三條所定教學活動。</w:t>
      </w:r>
    </w:p>
    <w:p w:rsidR="00E339B1" w:rsidRPr="00DE7D25" w:rsidRDefault="003C1C6E" w:rsidP="00AA6F91">
      <w:pPr>
        <w:pStyle w:val="a3"/>
        <w:numPr>
          <w:ilvl w:val="0"/>
          <w:numId w:val="1"/>
        </w:numPr>
        <w:ind w:leftChars="500" w:left="1680" w:hangingChars="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應在乙方連續實習半年。但有重大傷病並取得醫院證明或不可歸責於己之事由，經報甲方審議核准者，不在此限。</w:t>
      </w:r>
      <w:r w:rsidRPr="00DE7D25">
        <w:rPr>
          <w:rFonts w:ascii="Times New Roman" w:eastAsia="標楷體" w:hAnsi="Times New Roman" w:hint="eastAsia"/>
          <w:szCs w:val="24"/>
        </w:rPr>
        <w:t xml:space="preserve">         </w:t>
      </w:r>
    </w:p>
    <w:p w:rsidR="003C1C6E" w:rsidRPr="00DE7D25" w:rsidRDefault="00FE547B" w:rsidP="00AA6F91">
      <w:pPr>
        <w:pStyle w:val="a3"/>
        <w:numPr>
          <w:ilvl w:val="0"/>
          <w:numId w:val="19"/>
        </w:numPr>
        <w:spacing w:beforeLines="50" w:before="180"/>
        <w:ind w:leftChars="0" w:left="1200" w:hangingChars="500" w:hanging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甲方</w:t>
      </w:r>
      <w:r w:rsidRPr="00DE7D25">
        <w:rPr>
          <w:rFonts w:ascii="Times New Roman" w:eastAsia="標楷體" w:hAnsi="Times New Roman" w:hint="eastAsia"/>
          <w:szCs w:val="24"/>
        </w:rPr>
        <w:t>與實習學生簽訂</w:t>
      </w:r>
      <w:r w:rsidRPr="00DE7D25">
        <w:rPr>
          <w:rFonts w:ascii="Times New Roman" w:eastAsia="標楷體" w:hAnsi="Times New Roman"/>
          <w:szCs w:val="24"/>
        </w:rPr>
        <w:t>之教育實習同意書，其內容應包括</w:t>
      </w:r>
      <w:r w:rsidRPr="00DE7D25">
        <w:rPr>
          <w:rFonts w:ascii="Times New Roman" w:eastAsia="標楷體" w:hAnsi="Times New Roman" w:hint="eastAsia"/>
          <w:szCs w:val="24"/>
        </w:rPr>
        <w:t>乙方全稱、</w:t>
      </w:r>
      <w:r w:rsidRPr="00DE7D25">
        <w:rPr>
          <w:rFonts w:ascii="Times New Roman" w:eastAsia="標楷體" w:hAnsi="Times New Roman"/>
          <w:szCs w:val="24"/>
        </w:rPr>
        <w:t>收費、退費</w:t>
      </w:r>
      <w:r w:rsidRPr="00DE7D25">
        <w:rPr>
          <w:rFonts w:ascii="Times New Roman" w:eastAsia="標楷體" w:hAnsi="Times New Roman" w:hint="eastAsia"/>
          <w:szCs w:val="24"/>
        </w:rPr>
        <w:t>。</w:t>
      </w:r>
    </w:p>
    <w:p w:rsidR="003C1C6E" w:rsidRPr="00DE7D25" w:rsidRDefault="00AA6F91" w:rsidP="00477586">
      <w:pPr>
        <w:pStyle w:val="a3"/>
        <w:numPr>
          <w:ilvl w:val="0"/>
          <w:numId w:val="19"/>
        </w:numPr>
        <w:spacing w:beforeLines="50" w:before="180"/>
        <w:ind w:leftChars="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 xml:space="preserve">   </w:t>
      </w:r>
      <w:r w:rsidR="00FE547B" w:rsidRPr="00DE7D25">
        <w:rPr>
          <w:rFonts w:ascii="Times New Roman" w:eastAsia="標楷體" w:hAnsi="Times New Roman"/>
          <w:szCs w:val="24"/>
        </w:rPr>
        <w:t>教育實習之各類實習，規定如下：</w:t>
      </w:r>
    </w:p>
    <w:p w:rsidR="00117ADC" w:rsidRPr="00DE7D25" w:rsidRDefault="00117ADC" w:rsidP="00AA6F91">
      <w:pPr>
        <w:pStyle w:val="a3"/>
        <w:numPr>
          <w:ilvl w:val="0"/>
          <w:numId w:val="22"/>
        </w:numPr>
        <w:ind w:leftChars="500" w:left="168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DE7D25">
        <w:rPr>
          <w:rFonts w:ascii="Times New Roman" w:eastAsia="標楷體" w:hAnsi="Times New Roman"/>
          <w:szCs w:val="24"/>
        </w:rPr>
        <w:t>教學實習：</w:t>
      </w:r>
      <w:r w:rsidRPr="00DE7D25">
        <w:rPr>
          <w:rFonts w:ascii="Times New Roman" w:eastAsia="標楷體" w:hAnsi="Times New Roman"/>
          <w:bCs/>
          <w:kern w:val="0"/>
          <w:szCs w:val="24"/>
        </w:rPr>
        <w:t>以循序漸進為原則；開學後第一週至第三週以見習為主，第四週起進行教學，其</w:t>
      </w:r>
      <w:r w:rsidRPr="00DE7D25">
        <w:rPr>
          <w:rFonts w:ascii="Times New Roman" w:eastAsia="標楷體" w:hAnsi="Times New Roman" w:hint="eastAsia"/>
          <w:bCs/>
          <w:kern w:val="0"/>
          <w:szCs w:val="24"/>
        </w:rPr>
        <w:t>教學</w:t>
      </w:r>
      <w:r w:rsidRPr="00DE7D25">
        <w:rPr>
          <w:rFonts w:ascii="Times New Roman" w:eastAsia="標楷體" w:hAnsi="Times New Roman"/>
          <w:bCs/>
          <w:kern w:val="0"/>
          <w:szCs w:val="24"/>
        </w:rPr>
        <w:t>節（時）數</w:t>
      </w:r>
      <w:r w:rsidRPr="00DE7D25">
        <w:rPr>
          <w:rFonts w:ascii="Times New Roman" w:eastAsia="標楷體" w:hAnsi="Times New Roman" w:hint="eastAsia"/>
          <w:bCs/>
          <w:kern w:val="0"/>
          <w:szCs w:val="24"/>
        </w:rPr>
        <w:t>如下：</w:t>
      </w:r>
    </w:p>
    <w:p w:rsidR="00117ADC" w:rsidRPr="00DE7D25" w:rsidRDefault="00117ADC" w:rsidP="00AA6F91">
      <w:pPr>
        <w:pStyle w:val="a3"/>
        <w:ind w:leftChars="700" w:left="2400" w:hangingChars="300" w:hanging="72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DE7D25">
        <w:rPr>
          <w:rFonts w:ascii="Times New Roman" w:eastAsia="標楷體" w:hAnsi="Times New Roman" w:hint="eastAsia"/>
          <w:bCs/>
          <w:kern w:val="0"/>
          <w:szCs w:val="24"/>
        </w:rPr>
        <w:t>（一）高級中等學校：應為專任教師基本教學節</w:t>
      </w:r>
      <w:r w:rsidRPr="00DE7D25">
        <w:rPr>
          <w:rFonts w:ascii="Times New Roman" w:eastAsia="標楷體" w:hAnsi="Times New Roman"/>
          <w:bCs/>
          <w:kern w:val="0"/>
          <w:szCs w:val="24"/>
        </w:rPr>
        <w:t>數</w:t>
      </w:r>
      <w:r w:rsidRPr="00DE7D25">
        <w:rPr>
          <w:rFonts w:ascii="Times New Roman" w:eastAsia="標楷體" w:hAnsi="Times New Roman" w:hint="eastAsia"/>
          <w:bCs/>
          <w:kern w:val="0"/>
          <w:szCs w:val="24"/>
        </w:rPr>
        <w:t>六分之一以上二分之一以下</w:t>
      </w:r>
      <w:r w:rsidRPr="00DE7D25">
        <w:rPr>
          <w:rFonts w:ascii="Times New Roman" w:eastAsia="標楷體" w:hAnsi="Times New Roman"/>
          <w:bCs/>
          <w:kern w:val="0"/>
          <w:szCs w:val="24"/>
        </w:rPr>
        <w:t>。</w:t>
      </w:r>
    </w:p>
    <w:p w:rsidR="00117ADC" w:rsidRPr="00DE7D25" w:rsidRDefault="00117ADC" w:rsidP="00AA6F91">
      <w:pPr>
        <w:pStyle w:val="a3"/>
        <w:ind w:leftChars="700" w:left="2400" w:hangingChars="300" w:hanging="72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DE7D25">
        <w:rPr>
          <w:rFonts w:ascii="Times New Roman" w:eastAsia="標楷體" w:hAnsi="Times New Roman" w:hint="eastAsia"/>
          <w:bCs/>
          <w:kern w:val="0"/>
          <w:szCs w:val="24"/>
        </w:rPr>
        <w:t>（二）國民小學及國民中學：應為專任教師授課節數六分之一以上二分之一以下。</w:t>
      </w:r>
    </w:p>
    <w:p w:rsidR="003C1C6E" w:rsidRPr="00DE7D25" w:rsidRDefault="00117ADC" w:rsidP="00AA6F91">
      <w:pPr>
        <w:pStyle w:val="a3"/>
        <w:ind w:leftChars="700" w:left="2400" w:hangingChars="300" w:hanging="72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bCs/>
          <w:kern w:val="0"/>
          <w:szCs w:val="24"/>
        </w:rPr>
        <w:t>（三）幼兒園、社區互助教保服務中心及部落互助</w:t>
      </w:r>
      <w:r w:rsidRPr="00DE7D25">
        <w:rPr>
          <w:rFonts w:ascii="Times New Roman" w:eastAsia="標楷體" w:hAnsi="Times New Roman" w:hint="eastAsia"/>
          <w:bCs/>
          <w:kern w:val="0"/>
          <w:szCs w:val="24"/>
        </w:rPr>
        <w:lastRenderedPageBreak/>
        <w:t>教保服務中心：應為專任教師教保活動課程實施時間六分之一以上二分之一以下。</w:t>
      </w:r>
    </w:p>
    <w:p w:rsidR="003C1C6E" w:rsidRPr="00DE7D25" w:rsidRDefault="003C1C6E" w:rsidP="00AA6F91">
      <w:pPr>
        <w:pStyle w:val="a3"/>
        <w:numPr>
          <w:ilvl w:val="0"/>
          <w:numId w:val="22"/>
        </w:numPr>
        <w:ind w:leftChars="500" w:left="168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導師（級務）實習：以班級經營、輔導學生及親師溝通為主，且以寒、暑假以外學期期間，每週</w:t>
      </w:r>
      <w:r w:rsidRPr="00DE7D25">
        <w:rPr>
          <w:rFonts w:ascii="Times New Roman" w:eastAsia="標楷體" w:hAnsi="Times New Roman" w:hint="eastAsia"/>
          <w:szCs w:val="24"/>
        </w:rPr>
        <w:t>三</w:t>
      </w:r>
      <w:r w:rsidRPr="00DE7D25">
        <w:rPr>
          <w:rFonts w:ascii="Times New Roman" w:eastAsia="標楷體" w:hAnsi="Times New Roman"/>
          <w:szCs w:val="24"/>
        </w:rPr>
        <w:t>個半日。</w:t>
      </w:r>
    </w:p>
    <w:p w:rsidR="003C1C6E" w:rsidRPr="00DE7D25" w:rsidRDefault="003C1C6E" w:rsidP="00AA6F91">
      <w:pPr>
        <w:pStyle w:val="a3"/>
        <w:numPr>
          <w:ilvl w:val="0"/>
          <w:numId w:val="22"/>
        </w:numPr>
        <w:ind w:leftChars="500" w:left="168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行政實習：以認識、協助學校行政事務及全校性活動為主；於寒、暑假期間實施為原則，學期期間，每週以</w:t>
      </w:r>
      <w:r w:rsidRPr="00DE7D25">
        <w:rPr>
          <w:rFonts w:ascii="Times New Roman" w:eastAsia="標楷體" w:hAnsi="Times New Roman" w:hint="eastAsia"/>
          <w:szCs w:val="24"/>
        </w:rPr>
        <w:t>四</w:t>
      </w:r>
      <w:r w:rsidRPr="00DE7D25">
        <w:rPr>
          <w:rFonts w:ascii="Times New Roman" w:eastAsia="標楷體" w:hAnsi="Times New Roman"/>
          <w:szCs w:val="24"/>
        </w:rPr>
        <w:t>小時為限。</w:t>
      </w:r>
    </w:p>
    <w:p w:rsidR="00477586" w:rsidRPr="00DE7D25" w:rsidRDefault="003C1C6E" w:rsidP="00AA6F91">
      <w:pPr>
        <w:pStyle w:val="a3"/>
        <w:numPr>
          <w:ilvl w:val="0"/>
          <w:numId w:val="22"/>
        </w:numPr>
        <w:ind w:leftChars="500" w:left="168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研習活動：以參加校內、外教學、班級經營、學生輔導、教育政策及精進專業知能之研習活動為主；參加時數，總計</w:t>
      </w:r>
      <w:r w:rsidRPr="00DE7D25">
        <w:rPr>
          <w:rFonts w:ascii="Times New Roman" w:eastAsia="標楷體" w:hAnsi="Times New Roman" w:hint="eastAsia"/>
          <w:szCs w:val="24"/>
        </w:rPr>
        <w:t>應至少十</w:t>
      </w:r>
      <w:r w:rsidRPr="00DE7D25">
        <w:rPr>
          <w:rFonts w:ascii="Times New Roman" w:eastAsia="標楷體" w:hAnsi="Times New Roman"/>
          <w:szCs w:val="24"/>
        </w:rPr>
        <w:t>小時。</w:t>
      </w:r>
    </w:p>
    <w:p w:rsidR="009230E4" w:rsidRPr="00DE7D25" w:rsidRDefault="00AA6F91" w:rsidP="009230E4">
      <w:pPr>
        <w:pStyle w:val="a3"/>
        <w:numPr>
          <w:ilvl w:val="0"/>
          <w:numId w:val="19"/>
        </w:numPr>
        <w:spacing w:beforeLines="50" w:before="180"/>
        <w:ind w:leftChars="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 xml:space="preserve">   </w:t>
      </w:r>
      <w:r w:rsidR="00FE547B" w:rsidRPr="00DE7D25">
        <w:rPr>
          <w:rFonts w:ascii="Times New Roman" w:eastAsia="標楷體" w:hAnsi="Times New Roman"/>
          <w:szCs w:val="24"/>
        </w:rPr>
        <w:t>本契約之實習期間，自民國</w:t>
      </w:r>
      <w:r w:rsidR="00821782" w:rsidRPr="00DE7D25">
        <w:rPr>
          <w:rFonts w:ascii="Times New Roman" w:eastAsia="標楷體" w:hAnsi="Times New Roman" w:hint="eastAsia"/>
          <w:szCs w:val="24"/>
          <w:u w:val="single"/>
        </w:rPr>
        <w:t xml:space="preserve">　　</w:t>
      </w:r>
      <w:r w:rsidR="00FE547B" w:rsidRPr="00DE7D25">
        <w:rPr>
          <w:rFonts w:ascii="Times New Roman" w:eastAsia="標楷體" w:hAnsi="Times New Roman"/>
          <w:szCs w:val="24"/>
        </w:rPr>
        <w:t>年</w:t>
      </w:r>
      <w:r w:rsidR="00821782" w:rsidRPr="00DE7D25">
        <w:rPr>
          <w:rFonts w:ascii="Times New Roman" w:eastAsia="標楷體" w:hAnsi="Times New Roman" w:hint="eastAsia"/>
          <w:szCs w:val="24"/>
          <w:u w:val="single"/>
        </w:rPr>
        <w:t xml:space="preserve">　　</w:t>
      </w:r>
      <w:r w:rsidR="00FE547B" w:rsidRPr="00DE7D25">
        <w:rPr>
          <w:rFonts w:ascii="Times New Roman" w:eastAsia="標楷體" w:hAnsi="Times New Roman"/>
          <w:szCs w:val="24"/>
        </w:rPr>
        <w:t>月</w:t>
      </w:r>
      <w:r w:rsidR="00821782" w:rsidRPr="00DE7D25">
        <w:rPr>
          <w:rFonts w:ascii="Times New Roman" w:eastAsia="標楷體" w:hAnsi="Times New Roman" w:hint="eastAsia"/>
          <w:szCs w:val="24"/>
          <w:u w:val="single"/>
        </w:rPr>
        <w:t xml:space="preserve">　　</w:t>
      </w:r>
      <w:r w:rsidR="00FE547B" w:rsidRPr="00DE7D25">
        <w:rPr>
          <w:rFonts w:ascii="Times New Roman" w:eastAsia="標楷體" w:hAnsi="Times New Roman"/>
          <w:szCs w:val="24"/>
        </w:rPr>
        <w:t>日起至</w:t>
      </w:r>
      <w:r w:rsidR="00821782" w:rsidRPr="00DE7D25">
        <w:rPr>
          <w:rFonts w:ascii="Times New Roman" w:eastAsia="標楷體" w:hAnsi="Times New Roman" w:hint="eastAsia"/>
          <w:szCs w:val="24"/>
          <w:u w:val="single"/>
        </w:rPr>
        <w:t xml:space="preserve">　　</w:t>
      </w:r>
      <w:r w:rsidR="00FE547B" w:rsidRPr="00DE7D25">
        <w:rPr>
          <w:rFonts w:ascii="Times New Roman" w:eastAsia="標楷體" w:hAnsi="Times New Roman"/>
          <w:szCs w:val="24"/>
        </w:rPr>
        <w:t>年</w:t>
      </w:r>
      <w:r w:rsidR="00821782" w:rsidRPr="00DE7D25">
        <w:rPr>
          <w:rFonts w:ascii="Times New Roman" w:eastAsia="標楷體" w:hAnsi="Times New Roman" w:hint="eastAsia"/>
          <w:szCs w:val="24"/>
          <w:u w:val="single"/>
        </w:rPr>
        <w:t xml:space="preserve">　　</w:t>
      </w:r>
      <w:r w:rsidR="00FE547B" w:rsidRPr="00DE7D25">
        <w:rPr>
          <w:rFonts w:ascii="Times New Roman" w:eastAsia="標楷體" w:hAnsi="Times New Roman"/>
          <w:szCs w:val="24"/>
        </w:rPr>
        <w:t>月</w:t>
      </w:r>
      <w:r w:rsidR="00821782" w:rsidRPr="00DE7D25">
        <w:rPr>
          <w:rFonts w:ascii="Times New Roman" w:eastAsia="標楷體" w:hAnsi="Times New Roman" w:hint="eastAsia"/>
          <w:szCs w:val="24"/>
          <w:u w:val="single"/>
        </w:rPr>
        <w:t xml:space="preserve">　　</w:t>
      </w:r>
      <w:r w:rsidR="00FE547B" w:rsidRPr="00DE7D25">
        <w:rPr>
          <w:rFonts w:ascii="Times New Roman" w:eastAsia="標楷體" w:hAnsi="Times New Roman"/>
          <w:szCs w:val="24"/>
        </w:rPr>
        <w:t>日止。</w:t>
      </w:r>
    </w:p>
    <w:p w:rsidR="00B83867" w:rsidRPr="00DE7D25" w:rsidRDefault="00B83867" w:rsidP="00AA6F91">
      <w:pPr>
        <w:pStyle w:val="a3"/>
        <w:ind w:leftChars="500" w:left="1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</w:rPr>
        <w:t>甲</w:t>
      </w:r>
      <w:r w:rsidRPr="00DE7D25">
        <w:rPr>
          <w:rFonts w:ascii="Times New Roman" w:eastAsia="標楷體" w:hAnsi="Times New Roman"/>
        </w:rPr>
        <w:t>方於實習前</w:t>
      </w:r>
      <w:r w:rsidRPr="00DE7D25">
        <w:rPr>
          <w:rFonts w:ascii="Times New Roman" w:eastAsia="標楷體" w:hAnsi="Times New Roman" w:hint="eastAsia"/>
          <w:u w:val="single"/>
        </w:rPr>
        <w:t xml:space="preserve">         </w:t>
      </w:r>
      <w:r w:rsidRPr="00DE7D25">
        <w:rPr>
          <w:rFonts w:ascii="Times New Roman" w:eastAsia="標楷體" w:hAnsi="Times New Roman"/>
          <w:u w:val="single"/>
        </w:rPr>
        <w:t>(</w:t>
      </w:r>
      <w:r w:rsidRPr="00DE7D25">
        <w:rPr>
          <w:rFonts w:ascii="Times New Roman" w:eastAsia="標楷體" w:hAnsi="Times New Roman" w:hint="eastAsia"/>
          <w:u w:val="single"/>
        </w:rPr>
        <w:t>期限，例：一個月</w:t>
      </w:r>
      <w:r w:rsidRPr="00DE7D25">
        <w:rPr>
          <w:rFonts w:ascii="Times New Roman" w:eastAsia="標楷體" w:hAnsi="Times New Roman" w:hint="eastAsia"/>
          <w:u w:val="single"/>
        </w:rPr>
        <w:t>)</w:t>
      </w:r>
      <w:r w:rsidRPr="00DE7D25">
        <w:rPr>
          <w:rFonts w:ascii="Times New Roman" w:eastAsia="標楷體" w:hAnsi="Times New Roman"/>
        </w:rPr>
        <w:t>將實習生名單及報到資料</w:t>
      </w:r>
      <w:r w:rsidRPr="00DE7D25">
        <w:rPr>
          <w:rFonts w:ascii="Times New Roman" w:eastAsia="標楷體" w:hAnsi="Times New Roman" w:hint="eastAsia"/>
        </w:rPr>
        <w:t>送</w:t>
      </w:r>
      <w:r w:rsidRPr="00DE7D25">
        <w:rPr>
          <w:rFonts w:ascii="Times New Roman" w:eastAsia="標楷體" w:hAnsi="Times New Roman"/>
        </w:rPr>
        <w:t>達</w:t>
      </w:r>
      <w:r w:rsidRPr="00DE7D25">
        <w:rPr>
          <w:rFonts w:ascii="Times New Roman" w:eastAsia="標楷體" w:hAnsi="Times New Roman" w:hint="eastAsia"/>
        </w:rPr>
        <w:t>乙</w:t>
      </w:r>
      <w:r w:rsidRPr="00DE7D25">
        <w:rPr>
          <w:rFonts w:ascii="Times New Roman" w:eastAsia="標楷體" w:hAnsi="Times New Roman"/>
        </w:rPr>
        <w:t>方</w:t>
      </w:r>
      <w:r w:rsidRPr="00DE7D25">
        <w:rPr>
          <w:rFonts w:ascii="Times New Roman" w:eastAsia="標楷體" w:hAnsi="Times New Roman" w:hint="eastAsia"/>
        </w:rPr>
        <w:t>以利前置作業順利進行</w:t>
      </w:r>
      <w:r w:rsidRPr="00DE7D25">
        <w:rPr>
          <w:rFonts w:ascii="Times New Roman" w:eastAsia="標楷體" w:hAnsi="Times New Roman"/>
        </w:rPr>
        <w:t>。</w:t>
      </w:r>
    </w:p>
    <w:p w:rsidR="00D632F0" w:rsidRPr="00DE7D25" w:rsidRDefault="00D632F0" w:rsidP="00AA6F91">
      <w:pPr>
        <w:pStyle w:val="a3"/>
        <w:ind w:leftChars="500" w:left="1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甲方之實習指導教師，應依甲方之規定，指導實習；教育實習時，乙方實習輔導教師應依本契約</w:t>
      </w:r>
      <w:r w:rsidRPr="00DE7D25">
        <w:rPr>
          <w:rFonts w:ascii="Times New Roman" w:eastAsia="標楷體" w:hAnsi="Times New Roman" w:hint="eastAsia"/>
          <w:szCs w:val="24"/>
        </w:rPr>
        <w:t>規定</w:t>
      </w:r>
      <w:r w:rsidRPr="00DE7D25">
        <w:rPr>
          <w:rFonts w:ascii="Times New Roman" w:eastAsia="標楷體" w:hAnsi="Times New Roman"/>
          <w:szCs w:val="24"/>
        </w:rPr>
        <w:t>，進行實習學生之輔導，乙方並應安排實習輔導教師或專任教師在場指導。</w:t>
      </w:r>
    </w:p>
    <w:p w:rsidR="00D632F0" w:rsidRPr="00DE7D25" w:rsidRDefault="00D632F0" w:rsidP="00AA6F91">
      <w:pPr>
        <w:pStyle w:val="a3"/>
        <w:ind w:leftChars="500" w:left="12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教育實習成績評定，分為優良、通過及待改進三種；其評定項目及實施評定者，依本辦法第十</w:t>
      </w:r>
      <w:r w:rsidRPr="00DE7D25">
        <w:rPr>
          <w:rFonts w:ascii="Times New Roman" w:eastAsia="標楷體" w:hAnsi="Times New Roman" w:hint="eastAsia"/>
          <w:szCs w:val="24"/>
        </w:rPr>
        <w:t>八</w:t>
      </w:r>
      <w:r w:rsidRPr="00DE7D25">
        <w:rPr>
          <w:rFonts w:ascii="Times New Roman" w:eastAsia="標楷體" w:hAnsi="Times New Roman"/>
          <w:szCs w:val="24"/>
        </w:rPr>
        <w:t>條規定。</w:t>
      </w:r>
    </w:p>
    <w:p w:rsidR="00477586" w:rsidRPr="00DE7D25" w:rsidRDefault="00AA6F91" w:rsidP="00477586">
      <w:pPr>
        <w:pStyle w:val="a3"/>
        <w:numPr>
          <w:ilvl w:val="0"/>
          <w:numId w:val="19"/>
        </w:numPr>
        <w:spacing w:beforeLines="50" w:before="180"/>
        <w:ind w:leftChars="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 xml:space="preserve">   </w:t>
      </w:r>
      <w:r w:rsidR="00FE547B" w:rsidRPr="00DE7D25">
        <w:rPr>
          <w:rFonts w:ascii="Times New Roman" w:eastAsia="標楷體" w:hAnsi="Times New Roman"/>
          <w:szCs w:val="24"/>
        </w:rPr>
        <w:t>實習學生，於教育實習期間應依甲方</w:t>
      </w:r>
      <w:r w:rsidR="00FE547B" w:rsidRPr="00DE7D25">
        <w:rPr>
          <w:rFonts w:ascii="Times New Roman" w:eastAsia="標楷體" w:hAnsi="Times New Roman"/>
          <w:bCs/>
          <w:kern w:val="0"/>
          <w:szCs w:val="24"/>
        </w:rPr>
        <w:t>所定教育實習實施規定辦理。</w:t>
      </w:r>
    </w:p>
    <w:p w:rsidR="00FE547B" w:rsidRPr="00DE7D25" w:rsidRDefault="00FE547B" w:rsidP="00AA6F91">
      <w:pPr>
        <w:pStyle w:val="a3"/>
        <w:ind w:leftChars="500" w:left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bCs/>
          <w:kern w:val="0"/>
          <w:szCs w:val="24"/>
        </w:rPr>
        <w:t>實習學生於教育實習期間有違反下列情形之一者，甲方應終止教育實習：</w:t>
      </w:r>
    </w:p>
    <w:p w:rsidR="00AA6F91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教育實習期間請假累計超過四十日</w:t>
      </w:r>
      <w:r w:rsidR="00D632F0" w:rsidRPr="00DE7D25">
        <w:rPr>
          <w:rFonts w:ascii="Times New Roman" w:eastAsia="標楷體" w:hAnsi="Times New Roman"/>
          <w:szCs w:val="24"/>
        </w:rPr>
        <w:t>。</w:t>
      </w:r>
    </w:p>
    <w:p w:rsidR="00AA6F91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經有期徒刑、拘役以上刑之執行、易服勞役或易服社會勞動。但</w:t>
      </w:r>
      <w:r w:rsidRPr="00DE7D25">
        <w:rPr>
          <w:rFonts w:ascii="Times New Roman" w:eastAsia="標楷體" w:hAnsi="Times New Roman" w:hint="eastAsia"/>
          <w:szCs w:val="24"/>
        </w:rPr>
        <w:br/>
      </w:r>
      <w:r w:rsidRPr="00DE7D25">
        <w:rPr>
          <w:rFonts w:ascii="Times New Roman" w:eastAsia="標楷體" w:hAnsi="Times New Roman" w:hint="eastAsia"/>
          <w:szCs w:val="24"/>
        </w:rPr>
        <w:t>宣告緩刑或執行易科罰金，不在此限</w:t>
      </w:r>
      <w:r w:rsidR="00D632F0" w:rsidRPr="00DE7D25">
        <w:rPr>
          <w:rFonts w:ascii="Times New Roman" w:eastAsia="標楷體" w:hAnsi="Times New Roman" w:hint="eastAsia"/>
          <w:szCs w:val="24"/>
        </w:rPr>
        <w:t>。</w:t>
      </w:r>
    </w:p>
    <w:p w:rsidR="00AA6F91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依毒品危害防制條例施予觀察、勒戒、強制戒治</w:t>
      </w:r>
      <w:r w:rsidR="00D632F0" w:rsidRPr="00DE7D25">
        <w:rPr>
          <w:rFonts w:ascii="Times New Roman" w:eastAsia="標楷體" w:hAnsi="Times New Roman"/>
          <w:szCs w:val="24"/>
        </w:rPr>
        <w:t>。</w:t>
      </w:r>
    </w:p>
    <w:p w:rsidR="00D632F0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經司法機關執行拘留、拘提、羈押、留置或管收</w:t>
      </w:r>
      <w:r w:rsidR="00D632F0" w:rsidRPr="00DE7D25">
        <w:rPr>
          <w:rFonts w:ascii="Times New Roman" w:eastAsia="標楷體" w:hAnsi="Times New Roman" w:hint="eastAsia"/>
          <w:szCs w:val="24"/>
        </w:rPr>
        <w:t>。</w:t>
      </w:r>
    </w:p>
    <w:p w:rsidR="004D2A00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動員戡亂時期終止後，犯內亂、外患罪，經有罪判決確定。</w:t>
      </w:r>
    </w:p>
    <w:p w:rsidR="004D2A00" w:rsidRPr="00DE7D25" w:rsidRDefault="004D2A00" w:rsidP="004D2A00">
      <w:pPr>
        <w:pStyle w:val="a3"/>
        <w:numPr>
          <w:ilvl w:val="0"/>
          <w:numId w:val="34"/>
        </w:numPr>
        <w:ind w:leftChars="500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服公務，因貪污行為經有罪判決確定。</w:t>
      </w:r>
    </w:p>
    <w:p w:rsidR="004D2A00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lastRenderedPageBreak/>
        <w:t>犯性侵害犯罪防治法第二條第一項所定之罪，經有罪判決確定。</w:t>
      </w:r>
    </w:p>
    <w:p w:rsidR="004D2A00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經師資培育之大學或教育實習機構性別平等教育委員會或依法組</w:t>
      </w:r>
      <w:r w:rsidRPr="00DE7D25">
        <w:rPr>
          <w:rFonts w:ascii="標楷體" w:eastAsia="標楷體" w:hAnsi="標楷體" w:hint="eastAsia"/>
          <w:szCs w:val="24"/>
        </w:rPr>
        <w:br/>
        <w:t>成之相關委員會調查確認有性侵害行為屬實。</w:t>
      </w:r>
    </w:p>
    <w:p w:rsidR="004D2A00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經師資培育之大學或教育實習機構性別平等教育委員會或依法組</w:t>
      </w:r>
      <w:r w:rsidRPr="00DE7D25">
        <w:rPr>
          <w:rFonts w:ascii="標楷體" w:eastAsia="標楷體" w:hAnsi="標楷體" w:hint="eastAsia"/>
          <w:szCs w:val="24"/>
        </w:rPr>
        <w:br/>
        <w:t>成之相關委員會調查確認有情節重大之性騷擾或性霸凌行為。</w:t>
      </w:r>
    </w:p>
    <w:p w:rsidR="004D2A00" w:rsidRPr="00DE7D25" w:rsidRDefault="004D2A00" w:rsidP="00AA6F91">
      <w:pPr>
        <w:pStyle w:val="a3"/>
        <w:numPr>
          <w:ilvl w:val="0"/>
          <w:numId w:val="34"/>
        </w:numPr>
        <w:ind w:leftChars="500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受兒童及少年性剝削防制條例規定處罰，或受性騷擾防治法第二</w:t>
      </w:r>
      <w:r w:rsidRPr="00DE7D25">
        <w:rPr>
          <w:rFonts w:ascii="標楷體" w:eastAsia="標楷體" w:hAnsi="標楷體" w:hint="eastAsia"/>
          <w:szCs w:val="24"/>
        </w:rPr>
        <w:br/>
        <w:t>十條或第二十五條規定處罰，經師資培育之大學性別平等教育委</w:t>
      </w:r>
      <w:r w:rsidRPr="00DE7D25">
        <w:rPr>
          <w:rFonts w:ascii="標楷體" w:eastAsia="標楷體" w:hAnsi="標楷體" w:hint="eastAsia"/>
          <w:szCs w:val="24"/>
        </w:rPr>
        <w:br/>
        <w:t>員會或中央主管機關確認，有應終止實習之必要。</w:t>
      </w:r>
    </w:p>
    <w:p w:rsidR="004D2A00" w:rsidRPr="00DE7D25" w:rsidRDefault="004D2A00" w:rsidP="00EF71A3">
      <w:pPr>
        <w:pStyle w:val="a3"/>
        <w:numPr>
          <w:ilvl w:val="0"/>
          <w:numId w:val="34"/>
        </w:numPr>
        <w:ind w:leftChars="472" w:left="1559" w:hanging="426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經各級社政主管機關依兒童及少年福利與權益保障法第九十七條</w:t>
      </w:r>
      <w:r w:rsidRPr="00DE7D25">
        <w:rPr>
          <w:rFonts w:ascii="標楷體" w:eastAsia="標楷體" w:hAnsi="標楷體" w:hint="eastAsia"/>
          <w:szCs w:val="24"/>
        </w:rPr>
        <w:br/>
        <w:t xml:space="preserve">  規定處罰，並經師資培育之大學或中央主管機關確認，有應終止</w:t>
      </w:r>
      <w:r w:rsidRPr="00DE7D25">
        <w:rPr>
          <w:rFonts w:ascii="標楷體" w:eastAsia="標楷體" w:hAnsi="標楷體" w:hint="eastAsia"/>
          <w:szCs w:val="24"/>
        </w:rPr>
        <w:br/>
        <w:t xml:space="preserve">  實習之必要。</w:t>
      </w:r>
    </w:p>
    <w:p w:rsidR="004D2A00" w:rsidRPr="00DE7D25" w:rsidRDefault="004D2A00" w:rsidP="00EF71A3">
      <w:pPr>
        <w:pStyle w:val="a3"/>
        <w:numPr>
          <w:ilvl w:val="0"/>
          <w:numId w:val="34"/>
        </w:numPr>
        <w:ind w:leftChars="472" w:left="1559" w:hanging="426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行為違反相關法規，經師資培育之大學或中央主管機關查證屬實，</w:t>
      </w:r>
      <w:r w:rsidRPr="00DE7D25">
        <w:rPr>
          <w:rFonts w:ascii="標楷體" w:eastAsia="標楷體" w:hAnsi="標楷體" w:hint="eastAsia"/>
          <w:szCs w:val="24"/>
        </w:rPr>
        <w:br/>
        <w:t xml:space="preserve">  有應終止實習之必要。</w:t>
      </w:r>
    </w:p>
    <w:p w:rsidR="004D2A00" w:rsidRPr="00DE7D25" w:rsidRDefault="004D2A00" w:rsidP="00EF71A3">
      <w:pPr>
        <w:pStyle w:val="a3"/>
        <w:numPr>
          <w:ilvl w:val="0"/>
          <w:numId w:val="34"/>
        </w:numPr>
        <w:ind w:leftChars="390" w:left="936" w:firstLine="198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受監護或輔助宣告，尚未撤銷。</w:t>
      </w:r>
    </w:p>
    <w:p w:rsidR="005814B7" w:rsidRPr="00DE7D25" w:rsidRDefault="00D632F0" w:rsidP="005814B7">
      <w:pPr>
        <w:pStyle w:val="a3"/>
        <w:ind w:leftChars="472" w:left="1134" w:hanging="1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實習學生經甲方評定教育實習成績及格者，由甲方造具名冊，送教育部發給教師證書；教育實習成績不及格者，甲方應以書面通知實習學生，且該實習學生得重新向甲方申請參加教育實習。</w:t>
      </w:r>
    </w:p>
    <w:p w:rsidR="005814B7" w:rsidRPr="00DE7D25" w:rsidRDefault="00D632F0" w:rsidP="005814B7">
      <w:pPr>
        <w:pStyle w:val="a3"/>
        <w:ind w:leftChars="472" w:left="1134" w:hanging="1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實習學生對教育實習終止、實習成績評定結果不服者，得向甲方提起申訴，其申訴應自收受通知之次日起三十日內，備具理由提出；甲方應作成申訴決定，並通知實習學生。實習學生不願申訴或不服申訴決定者，得依法提起行政救濟。</w:t>
      </w:r>
    </w:p>
    <w:p w:rsidR="00D632F0" w:rsidRPr="00DE7D25" w:rsidRDefault="00D632F0" w:rsidP="005814B7">
      <w:pPr>
        <w:pStyle w:val="a3"/>
        <w:ind w:leftChars="472" w:left="1134" w:hanging="1"/>
        <w:rPr>
          <w:rFonts w:ascii="Times New Roman" w:eastAsia="標楷體" w:hAnsi="Times New Roman"/>
          <w:bCs/>
          <w:kern w:val="0"/>
          <w:szCs w:val="24"/>
        </w:rPr>
      </w:pPr>
      <w:r w:rsidRPr="00DE7D25">
        <w:rPr>
          <w:rFonts w:ascii="Times New Roman" w:eastAsia="標楷體" w:hAnsi="Times New Roman"/>
          <w:szCs w:val="24"/>
        </w:rPr>
        <w:t>乙方就第一項至第三項有關實習學生之違規、請假或教育實習成績評定，應配合及提供甲方必要之調查與佐證資料。</w:t>
      </w:r>
    </w:p>
    <w:p w:rsidR="00D632F0" w:rsidRPr="00DE7D25" w:rsidRDefault="00FE547B" w:rsidP="0070522E">
      <w:pPr>
        <w:pStyle w:val="a3"/>
        <w:numPr>
          <w:ilvl w:val="0"/>
          <w:numId w:val="19"/>
        </w:numPr>
        <w:spacing w:beforeLines="50" w:before="180"/>
        <w:ind w:leftChars="0" w:left="1200" w:hangingChars="500" w:hanging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甲方</w:t>
      </w:r>
      <w:r w:rsidRPr="00DE7D25">
        <w:rPr>
          <w:rFonts w:ascii="Times New Roman" w:eastAsia="標楷體" w:hAnsi="Times New Roman"/>
          <w:bCs/>
          <w:kern w:val="0"/>
          <w:szCs w:val="24"/>
        </w:rPr>
        <w:t>應優先遴選校內具有</w:t>
      </w:r>
      <w:r w:rsidRPr="00DE7D25">
        <w:rPr>
          <w:rFonts w:ascii="Times New Roman" w:eastAsia="標楷體" w:hAnsi="Times New Roman" w:hint="eastAsia"/>
          <w:bCs/>
          <w:kern w:val="0"/>
          <w:szCs w:val="24"/>
        </w:rPr>
        <w:t>一</w:t>
      </w:r>
      <w:r w:rsidRPr="00DE7D25">
        <w:rPr>
          <w:rFonts w:ascii="Times New Roman" w:eastAsia="標楷體" w:hAnsi="Times New Roman"/>
          <w:bCs/>
          <w:kern w:val="0"/>
          <w:szCs w:val="24"/>
        </w:rPr>
        <w:t>年以上之教學經驗者，為實</w:t>
      </w:r>
      <w:r w:rsidRPr="00DE7D25">
        <w:rPr>
          <w:rFonts w:ascii="Times New Roman" w:eastAsia="標楷體" w:hAnsi="Times New Roman"/>
          <w:bCs/>
          <w:kern w:val="0"/>
          <w:szCs w:val="24"/>
        </w:rPr>
        <w:lastRenderedPageBreak/>
        <w:t>習指導教師；</w:t>
      </w:r>
      <w:r w:rsidRPr="00DE7D25">
        <w:rPr>
          <w:rFonts w:ascii="Times New Roman" w:eastAsia="標楷體" w:hAnsi="Times New Roman"/>
          <w:szCs w:val="24"/>
        </w:rPr>
        <w:t>實習指導教師，其職責、權利及義務，規定如下：</w:t>
      </w:r>
    </w:p>
    <w:p w:rsidR="00D632F0" w:rsidRPr="00DE7D25" w:rsidRDefault="00D632F0" w:rsidP="0070522E">
      <w:pPr>
        <w:pStyle w:val="a3"/>
        <w:numPr>
          <w:ilvl w:val="1"/>
          <w:numId w:val="28"/>
        </w:numPr>
        <w:ind w:leftChars="500" w:left="1682" w:hanging="482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依甲方規定，指導實習。</w:t>
      </w:r>
    </w:p>
    <w:p w:rsidR="00D632F0" w:rsidRPr="00DE7D25" w:rsidRDefault="00D632F0" w:rsidP="0070522E">
      <w:pPr>
        <w:pStyle w:val="a3"/>
        <w:numPr>
          <w:ilvl w:val="1"/>
          <w:numId w:val="28"/>
        </w:numPr>
        <w:ind w:leftChars="500" w:left="1682" w:hanging="482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應前往乙方指導每位實習學生次數</w:t>
      </w:r>
      <w:r w:rsidRPr="00DE7D25">
        <w:rPr>
          <w:rFonts w:ascii="Times New Roman" w:eastAsia="標楷體" w:hAnsi="Times New Roman" w:hint="eastAsia"/>
          <w:szCs w:val="24"/>
        </w:rPr>
        <w:t>至少二</w:t>
      </w:r>
      <w:r w:rsidRPr="00DE7D25">
        <w:rPr>
          <w:rFonts w:ascii="Times New Roman" w:eastAsia="標楷體" w:hAnsi="Times New Roman"/>
          <w:szCs w:val="24"/>
        </w:rPr>
        <w:t>次，甲方並應支給差旅費。</w:t>
      </w:r>
    </w:p>
    <w:p w:rsidR="00D632F0" w:rsidRPr="00DE7D25" w:rsidRDefault="00D632F0" w:rsidP="0070522E">
      <w:pPr>
        <w:pStyle w:val="a3"/>
        <w:numPr>
          <w:ilvl w:val="1"/>
          <w:numId w:val="28"/>
        </w:numPr>
        <w:ind w:leftChars="500" w:left="1682" w:hanging="482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評定實習學生教育實習成績。</w:t>
      </w:r>
    </w:p>
    <w:p w:rsidR="00D632F0" w:rsidRPr="00DE7D25" w:rsidRDefault="00D632F0" w:rsidP="0070522E">
      <w:pPr>
        <w:ind w:leftChars="500" w:left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乙方推薦之實習輔導教師，應為具有</w:t>
      </w:r>
      <w:r w:rsidRPr="00DE7D25">
        <w:rPr>
          <w:rFonts w:ascii="Times New Roman" w:eastAsia="標楷體" w:hAnsi="Times New Roman" w:hint="eastAsia"/>
          <w:szCs w:val="24"/>
        </w:rPr>
        <w:t>三年</w:t>
      </w:r>
      <w:r w:rsidRPr="00DE7D25">
        <w:rPr>
          <w:rFonts w:ascii="Times New Roman" w:eastAsia="標楷體" w:hAnsi="Times New Roman"/>
          <w:szCs w:val="24"/>
        </w:rPr>
        <w:t>以上教學年資之合格專任教師，並具備本辦法第十</w:t>
      </w:r>
      <w:r w:rsidRPr="00DE7D25">
        <w:rPr>
          <w:rFonts w:ascii="Times New Roman" w:eastAsia="標楷體" w:hAnsi="Times New Roman" w:hint="eastAsia"/>
          <w:szCs w:val="24"/>
        </w:rPr>
        <w:t>二</w:t>
      </w:r>
      <w:r w:rsidRPr="00DE7D25">
        <w:rPr>
          <w:rFonts w:ascii="Times New Roman" w:eastAsia="標楷體" w:hAnsi="Times New Roman"/>
          <w:szCs w:val="24"/>
        </w:rPr>
        <w:t>條第一項所定條件之一。實習輔導教師，其職責、權利及義務，規定如下：</w:t>
      </w:r>
    </w:p>
    <w:p w:rsidR="00D632F0" w:rsidRPr="00DE7D25" w:rsidRDefault="00D632F0" w:rsidP="0070522E">
      <w:pPr>
        <w:pStyle w:val="a3"/>
        <w:numPr>
          <w:ilvl w:val="0"/>
          <w:numId w:val="29"/>
        </w:numPr>
        <w:ind w:leftChars="500" w:left="1682" w:hanging="482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依</w:t>
      </w:r>
      <w:r w:rsidRPr="00DE7D25">
        <w:rPr>
          <w:rFonts w:ascii="Times New Roman" w:eastAsia="標楷體" w:hAnsi="Times New Roman" w:hint="eastAsia"/>
          <w:szCs w:val="24"/>
        </w:rPr>
        <w:t>本契約</w:t>
      </w:r>
      <w:r w:rsidRPr="00DE7D25">
        <w:rPr>
          <w:rFonts w:ascii="Times New Roman" w:eastAsia="標楷體" w:hAnsi="Times New Roman"/>
          <w:szCs w:val="24"/>
        </w:rPr>
        <w:t>第三條第一項教育實習之各類實習規定，進行實習輔導。</w:t>
      </w:r>
    </w:p>
    <w:p w:rsidR="00D632F0" w:rsidRPr="00DE7D25" w:rsidRDefault="00D632F0" w:rsidP="0070522E">
      <w:pPr>
        <w:pStyle w:val="a3"/>
        <w:numPr>
          <w:ilvl w:val="0"/>
          <w:numId w:val="29"/>
        </w:numPr>
        <w:ind w:leftChars="500" w:left="1682" w:hanging="482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每學期以輔導實習學生一人為限。但有本辦法第十</w:t>
      </w:r>
      <w:r w:rsidRPr="00DE7D25">
        <w:rPr>
          <w:rFonts w:ascii="Times New Roman" w:eastAsia="標楷體" w:hAnsi="Times New Roman" w:hint="eastAsia"/>
          <w:szCs w:val="24"/>
        </w:rPr>
        <w:t>二</w:t>
      </w:r>
      <w:r w:rsidRPr="00DE7D25">
        <w:rPr>
          <w:rFonts w:ascii="Times New Roman" w:eastAsia="標楷體" w:hAnsi="Times New Roman"/>
          <w:szCs w:val="24"/>
        </w:rPr>
        <w:t>條第二項但書規定情形時，不在此限。</w:t>
      </w:r>
    </w:p>
    <w:p w:rsidR="009230E4" w:rsidRPr="00DE7D25" w:rsidRDefault="002D76AE" w:rsidP="0070522E">
      <w:pPr>
        <w:pStyle w:val="a3"/>
        <w:numPr>
          <w:ilvl w:val="0"/>
          <w:numId w:val="29"/>
        </w:numPr>
        <w:ind w:leftChars="500" w:left="1682" w:hanging="482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評定實習學生教育實習成績。</w:t>
      </w:r>
    </w:p>
    <w:p w:rsidR="004748BF" w:rsidRPr="00DE7D25" w:rsidRDefault="0070522E" w:rsidP="004748BF">
      <w:pPr>
        <w:pStyle w:val="a3"/>
        <w:numPr>
          <w:ilvl w:val="0"/>
          <w:numId w:val="19"/>
        </w:numPr>
        <w:spacing w:beforeLines="50" w:before="180"/>
        <w:ind w:leftChars="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 xml:space="preserve">   </w:t>
      </w:r>
      <w:r w:rsidR="004748BF" w:rsidRPr="00DE7D25">
        <w:rPr>
          <w:rFonts w:ascii="Times New Roman" w:eastAsia="標楷體" w:hAnsi="Times New Roman" w:hint="eastAsia"/>
          <w:szCs w:val="24"/>
        </w:rPr>
        <w:t>乙方應遵行事項如下</w:t>
      </w:r>
      <w:r w:rsidR="004748BF" w:rsidRPr="00DE7D25">
        <w:rPr>
          <w:rFonts w:ascii="新細明體" w:hAnsi="新細明體" w:hint="eastAsia"/>
          <w:szCs w:val="24"/>
        </w:rPr>
        <w:t>：</w:t>
      </w:r>
    </w:p>
    <w:p w:rsidR="002D76AE" w:rsidRPr="00DE7D25" w:rsidRDefault="002D76AE" w:rsidP="0070522E">
      <w:pPr>
        <w:pStyle w:val="a3"/>
        <w:numPr>
          <w:ilvl w:val="0"/>
          <w:numId w:val="13"/>
        </w:numPr>
        <w:ind w:leftChars="500" w:left="1680" w:hangingChars="20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DE7D25">
        <w:rPr>
          <w:rFonts w:ascii="Times New Roman" w:eastAsia="標楷體" w:hAnsi="Times New Roman"/>
          <w:bCs/>
          <w:kern w:val="0"/>
          <w:szCs w:val="24"/>
        </w:rPr>
        <w:t>成立教育實習輔導小組。</w:t>
      </w:r>
    </w:p>
    <w:p w:rsidR="002D76AE" w:rsidRPr="00DE7D25" w:rsidRDefault="002D76AE" w:rsidP="0070522E">
      <w:pPr>
        <w:pStyle w:val="a3"/>
        <w:numPr>
          <w:ilvl w:val="0"/>
          <w:numId w:val="13"/>
        </w:numPr>
        <w:ind w:leftChars="500" w:left="1680" w:hangingChars="20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DE7D25">
        <w:rPr>
          <w:rFonts w:ascii="Times New Roman" w:eastAsia="標楷體" w:hAnsi="Times New Roman"/>
          <w:szCs w:val="24"/>
        </w:rPr>
        <w:t>應推薦實習輔導教師。</w:t>
      </w:r>
    </w:p>
    <w:p w:rsidR="002D76AE" w:rsidRPr="00DE7D25" w:rsidRDefault="002D76AE" w:rsidP="0070522E">
      <w:pPr>
        <w:pStyle w:val="a3"/>
        <w:numPr>
          <w:ilvl w:val="0"/>
          <w:numId w:val="13"/>
        </w:numPr>
        <w:ind w:leftChars="500" w:left="1680" w:hangingChars="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bCs/>
          <w:kern w:val="0"/>
          <w:szCs w:val="24"/>
        </w:rPr>
        <w:t>實習學生修習教育實習時，應有實習輔導教師或專任教師在場指導。</w:t>
      </w:r>
    </w:p>
    <w:p w:rsidR="002D76AE" w:rsidRPr="00DE7D25" w:rsidRDefault="002D76AE" w:rsidP="0070522E">
      <w:pPr>
        <w:pStyle w:val="a3"/>
        <w:numPr>
          <w:ilvl w:val="0"/>
          <w:numId w:val="13"/>
        </w:numPr>
        <w:ind w:leftChars="500" w:left="1680" w:hangingChars="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bCs/>
          <w:kern w:val="0"/>
          <w:szCs w:val="24"/>
        </w:rPr>
        <w:t>接受甲方指派人員定期到校輔導。</w:t>
      </w:r>
    </w:p>
    <w:p w:rsidR="002D76AE" w:rsidRPr="00DE7D25" w:rsidRDefault="002D76AE" w:rsidP="0070522E">
      <w:pPr>
        <w:pStyle w:val="a3"/>
        <w:numPr>
          <w:ilvl w:val="0"/>
          <w:numId w:val="13"/>
        </w:numPr>
        <w:ind w:leftChars="500" w:left="1680" w:hangingChars="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bCs/>
          <w:kern w:val="0"/>
          <w:szCs w:val="24"/>
        </w:rPr>
        <w:t>配合甲方辦理實習學生成績評定。</w:t>
      </w:r>
    </w:p>
    <w:p w:rsidR="002D76AE" w:rsidRPr="00DE7D25" w:rsidRDefault="002D76AE" w:rsidP="0070522E">
      <w:pPr>
        <w:pStyle w:val="a3"/>
        <w:numPr>
          <w:ilvl w:val="0"/>
          <w:numId w:val="13"/>
        </w:numPr>
        <w:ind w:leftChars="500" w:left="1680" w:hangingChars="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bCs/>
          <w:kern w:val="0"/>
          <w:szCs w:val="24"/>
        </w:rPr>
        <w:t>配合及提供甲方有關實習學生違規、請假或教育實習成績評定必要之調查與佐證資料</w:t>
      </w:r>
      <w:r w:rsidRPr="00DE7D25">
        <w:rPr>
          <w:rFonts w:ascii="Times New Roman" w:eastAsia="標楷體" w:hAnsi="Times New Roman" w:hint="eastAsia"/>
          <w:bCs/>
          <w:kern w:val="0"/>
          <w:szCs w:val="24"/>
        </w:rPr>
        <w:t>。</w:t>
      </w:r>
    </w:p>
    <w:p w:rsidR="002D76AE" w:rsidRPr="00DE7D25" w:rsidRDefault="002D76AE" w:rsidP="0070522E">
      <w:pPr>
        <w:pStyle w:val="a3"/>
        <w:numPr>
          <w:ilvl w:val="0"/>
          <w:numId w:val="13"/>
        </w:numPr>
        <w:ind w:leftChars="500" w:left="1680" w:hangingChars="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bCs/>
          <w:kern w:val="0"/>
          <w:szCs w:val="24"/>
        </w:rPr>
        <w:t>知悉實習學生於教育實習期間涉及性侵害、性騷擾或性霸凌事件，應通報甲方。</w:t>
      </w:r>
    </w:p>
    <w:p w:rsidR="00FE547B" w:rsidRPr="00DE7D25" w:rsidRDefault="00FE547B" w:rsidP="00586757">
      <w:pPr>
        <w:pStyle w:val="a3"/>
        <w:numPr>
          <w:ilvl w:val="0"/>
          <w:numId w:val="19"/>
        </w:numPr>
        <w:spacing w:beforeLines="50" w:before="180"/>
        <w:ind w:leftChars="0" w:left="1200" w:hangingChars="500" w:hanging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本契約</w:t>
      </w:r>
      <w:r w:rsidR="004D2A00" w:rsidRPr="00DE7D25">
        <w:rPr>
          <w:rFonts w:ascii="Times New Roman" w:eastAsia="標楷體" w:hAnsi="Times New Roman" w:hint="eastAsia"/>
          <w:szCs w:val="24"/>
        </w:rPr>
        <w:t>效期</w:t>
      </w:r>
      <w:r w:rsidR="00C6022A" w:rsidRPr="00DE7D25">
        <w:rPr>
          <w:rFonts w:ascii="Times New Roman" w:eastAsia="標楷體" w:hAnsi="Times New Roman" w:hint="eastAsia"/>
          <w:szCs w:val="24"/>
        </w:rPr>
        <w:t>依本契約第四條所載起算日</w:t>
      </w:r>
      <w:r w:rsidR="00586757" w:rsidRPr="00DE7D25">
        <w:rPr>
          <w:rFonts w:ascii="Times New Roman" w:eastAsia="標楷體" w:hAnsi="Times New Roman" w:hint="eastAsia"/>
          <w:szCs w:val="24"/>
        </w:rPr>
        <w:t>開始</w:t>
      </w:r>
      <w:r w:rsidRPr="00DE7D25">
        <w:rPr>
          <w:rFonts w:ascii="Times New Roman" w:eastAsia="標楷體" w:hAnsi="Times New Roman"/>
          <w:szCs w:val="24"/>
        </w:rPr>
        <w:t>生效，</w:t>
      </w:r>
      <w:r w:rsidR="00884C23" w:rsidRPr="00DE7D25">
        <w:rPr>
          <w:rFonts w:ascii="Times New Roman" w:eastAsia="標楷體" w:hAnsi="Times New Roman" w:hint="eastAsia"/>
          <w:szCs w:val="24"/>
        </w:rPr>
        <w:t>效期</w:t>
      </w:r>
      <w:r w:rsidR="00BD16F0" w:rsidRPr="00DE7D25">
        <w:rPr>
          <w:rFonts w:ascii="Times New Roman" w:eastAsia="標楷體" w:hAnsi="Times New Roman" w:hint="eastAsia"/>
          <w:szCs w:val="24"/>
          <w:u w:val="single"/>
        </w:rPr>
        <w:t xml:space="preserve">  </w:t>
      </w:r>
      <w:r w:rsidR="00821782" w:rsidRPr="00DE7D25">
        <w:rPr>
          <w:rFonts w:ascii="Times New Roman" w:eastAsia="標楷體" w:hAnsi="Times New Roman" w:hint="eastAsia"/>
          <w:szCs w:val="24"/>
          <w:u w:val="single"/>
        </w:rPr>
        <w:t xml:space="preserve">　</w:t>
      </w:r>
      <w:r w:rsidR="00884C23" w:rsidRPr="00DE7D25">
        <w:rPr>
          <w:rFonts w:ascii="Times New Roman" w:eastAsia="標楷體" w:hAnsi="Times New Roman" w:hint="eastAsia"/>
          <w:szCs w:val="24"/>
        </w:rPr>
        <w:t>年，若</w:t>
      </w:r>
      <w:r w:rsidR="004D2A00" w:rsidRPr="00DE7D25">
        <w:rPr>
          <w:rFonts w:ascii="Times New Roman" w:eastAsia="標楷體" w:hAnsi="Times New Roman" w:hint="eastAsia"/>
          <w:szCs w:val="24"/>
        </w:rPr>
        <w:t>實習期滿或</w:t>
      </w:r>
      <w:r w:rsidR="00586757" w:rsidRPr="00DE7D25">
        <w:rPr>
          <w:rFonts w:ascii="Times New Roman" w:eastAsia="標楷體" w:hAnsi="Times New Roman" w:hint="eastAsia"/>
          <w:szCs w:val="24"/>
        </w:rPr>
        <w:t>有以下</w:t>
      </w:r>
      <w:r w:rsidR="004D2A00" w:rsidRPr="00DE7D25">
        <w:rPr>
          <w:rFonts w:ascii="Times New Roman" w:eastAsia="標楷體" w:hAnsi="Times New Roman" w:hint="eastAsia"/>
          <w:szCs w:val="24"/>
        </w:rPr>
        <w:t>終止契約</w:t>
      </w:r>
      <w:r w:rsidR="00586757" w:rsidRPr="00DE7D25">
        <w:rPr>
          <w:rFonts w:ascii="Times New Roman" w:eastAsia="標楷體" w:hAnsi="Times New Roman" w:hint="eastAsia"/>
          <w:szCs w:val="24"/>
        </w:rPr>
        <w:t>情形發生</w:t>
      </w:r>
      <w:r w:rsidR="004D2A00" w:rsidRPr="00DE7D25">
        <w:rPr>
          <w:rFonts w:ascii="Times New Roman" w:eastAsia="標楷體" w:hAnsi="Times New Roman" w:hint="eastAsia"/>
          <w:szCs w:val="24"/>
        </w:rPr>
        <w:t>後失其效力</w:t>
      </w:r>
      <w:r w:rsidR="00586757" w:rsidRPr="00DE7D25">
        <w:rPr>
          <w:rFonts w:ascii="Times New Roman" w:eastAsia="標楷體" w:hAnsi="Times New Roman" w:hint="eastAsia"/>
          <w:szCs w:val="24"/>
        </w:rPr>
        <w:t>：</w:t>
      </w:r>
    </w:p>
    <w:p w:rsidR="00884C23" w:rsidRPr="00DE7D25" w:rsidRDefault="00884C23" w:rsidP="0070522E">
      <w:pPr>
        <w:pStyle w:val="a3"/>
        <w:numPr>
          <w:ilvl w:val="0"/>
          <w:numId w:val="33"/>
        </w:numPr>
        <w:ind w:leftChars="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本契約效期屆滿。</w:t>
      </w:r>
    </w:p>
    <w:p w:rsidR="00FE547B" w:rsidRPr="00DE7D25" w:rsidRDefault="00FE547B" w:rsidP="0070522E">
      <w:pPr>
        <w:pStyle w:val="a3"/>
        <w:numPr>
          <w:ilvl w:val="0"/>
          <w:numId w:val="33"/>
        </w:numPr>
        <w:ind w:leftChars="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於本契約有效期間，無甲方實習學生至乙方進行教育實習，經乙方向甲方提出終止本契約。</w:t>
      </w:r>
    </w:p>
    <w:p w:rsidR="00FE547B" w:rsidRPr="00DE7D25" w:rsidRDefault="00BD16F0" w:rsidP="003D1E3B">
      <w:pPr>
        <w:ind w:leftChars="500" w:left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三</w:t>
      </w:r>
      <w:r w:rsidR="004D2A00" w:rsidRPr="00DE7D25">
        <w:rPr>
          <w:rFonts w:ascii="Times New Roman" w:eastAsia="標楷體" w:hAnsi="Times New Roman" w:hint="eastAsia"/>
          <w:szCs w:val="24"/>
        </w:rPr>
        <w:t>、</w:t>
      </w:r>
      <w:r w:rsidR="003D1E3B" w:rsidRPr="00DE7D25">
        <w:rPr>
          <w:rFonts w:ascii="Times New Roman" w:eastAsia="標楷體" w:hAnsi="Times New Roman" w:hint="eastAsia"/>
          <w:szCs w:val="24"/>
        </w:rPr>
        <w:t>未依本契約規定</w:t>
      </w:r>
      <w:r w:rsidR="00FE547B" w:rsidRPr="00DE7D25">
        <w:rPr>
          <w:rFonts w:ascii="Times New Roman" w:eastAsia="標楷體" w:hAnsi="Times New Roman" w:hint="eastAsia"/>
          <w:szCs w:val="24"/>
        </w:rPr>
        <w:t>，</w:t>
      </w:r>
      <w:r w:rsidR="003D1E3B" w:rsidRPr="00DE7D25">
        <w:rPr>
          <w:rFonts w:ascii="Times New Roman" w:eastAsia="標楷體" w:hAnsi="Times New Roman" w:hint="eastAsia"/>
          <w:szCs w:val="24"/>
        </w:rPr>
        <w:t>辦理教育實習者，</w:t>
      </w:r>
      <w:r w:rsidR="00FE547B" w:rsidRPr="00DE7D25">
        <w:rPr>
          <w:rFonts w:ascii="Times New Roman" w:eastAsia="標楷體" w:hAnsi="Times New Roman" w:hint="eastAsia"/>
          <w:szCs w:val="24"/>
        </w:rPr>
        <w:t>甲</w:t>
      </w:r>
      <w:r w:rsidR="003D1E3B" w:rsidRPr="00DE7D25">
        <w:rPr>
          <w:rFonts w:ascii="Times New Roman" w:eastAsia="標楷體" w:hAnsi="Times New Roman" w:hint="eastAsia"/>
          <w:szCs w:val="24"/>
        </w:rPr>
        <w:t>乙</w:t>
      </w:r>
      <w:r w:rsidR="00FE547B" w:rsidRPr="00DE7D25">
        <w:rPr>
          <w:rFonts w:ascii="Times New Roman" w:eastAsia="標楷體" w:hAnsi="Times New Roman" w:hint="eastAsia"/>
          <w:szCs w:val="24"/>
        </w:rPr>
        <w:t>任一方，得解除本契約</w:t>
      </w:r>
      <w:r w:rsidR="003D1E3B" w:rsidRPr="00DE7D25">
        <w:rPr>
          <w:rFonts w:ascii="新細明體" w:hAnsi="新細明體" w:hint="eastAsia"/>
          <w:szCs w:val="24"/>
        </w:rPr>
        <w:t>。</w:t>
      </w:r>
    </w:p>
    <w:p w:rsidR="00FE547B" w:rsidRPr="00DE7D25" w:rsidRDefault="00BD16F0" w:rsidP="0070522E">
      <w:pPr>
        <w:ind w:leftChars="500" w:left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 w:hint="eastAsia"/>
          <w:szCs w:val="24"/>
        </w:rPr>
        <w:t>四</w:t>
      </w:r>
      <w:r w:rsidR="004D2A00" w:rsidRPr="00DE7D25">
        <w:rPr>
          <w:rFonts w:ascii="Times New Roman" w:eastAsia="標楷體" w:hAnsi="Times New Roman" w:hint="eastAsia"/>
          <w:szCs w:val="24"/>
        </w:rPr>
        <w:t>、</w:t>
      </w:r>
      <w:r w:rsidR="00FE547B" w:rsidRPr="00DE7D25">
        <w:rPr>
          <w:rFonts w:ascii="Times New Roman" w:eastAsia="標楷體" w:hAnsi="Times New Roman" w:hint="eastAsia"/>
          <w:szCs w:val="24"/>
        </w:rPr>
        <w:t>本契約有違反</w:t>
      </w:r>
      <w:r w:rsidR="00FE547B" w:rsidRPr="00DE7D25">
        <w:rPr>
          <w:rFonts w:ascii="Times New Roman" w:eastAsia="標楷體" w:hAnsi="Times New Roman"/>
          <w:szCs w:val="24"/>
        </w:rPr>
        <w:t>師資培育法及其相關法令之規定</w:t>
      </w:r>
      <w:r w:rsidR="00FE547B" w:rsidRPr="00DE7D25">
        <w:rPr>
          <w:rFonts w:ascii="Times New Roman" w:eastAsia="標楷體" w:hAnsi="Times New Roman" w:hint="eastAsia"/>
          <w:szCs w:val="24"/>
        </w:rPr>
        <w:t>者，無效。</w:t>
      </w:r>
    </w:p>
    <w:p w:rsidR="004748BF" w:rsidRPr="00DE7D25" w:rsidRDefault="002D76AE" w:rsidP="004748BF">
      <w:pPr>
        <w:spacing w:beforeLines="50" w:before="18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DE7D25">
        <w:rPr>
          <w:rFonts w:ascii="Times New Roman" w:eastAsia="標楷體" w:hAnsi="Times New Roman"/>
          <w:szCs w:val="24"/>
        </w:rPr>
        <w:t>第九條</w:t>
      </w:r>
      <w:r w:rsidRPr="00DE7D25">
        <w:rPr>
          <w:rFonts w:ascii="Times New Roman" w:eastAsia="標楷體" w:hAnsi="Times New Roman" w:hint="eastAsia"/>
          <w:szCs w:val="24"/>
        </w:rPr>
        <w:t xml:space="preserve"> </w:t>
      </w:r>
      <w:r w:rsidR="0070522E" w:rsidRPr="00DE7D25">
        <w:rPr>
          <w:rFonts w:ascii="Times New Roman" w:eastAsia="標楷體" w:hAnsi="Times New Roman" w:hint="eastAsia"/>
          <w:szCs w:val="24"/>
        </w:rPr>
        <w:t xml:space="preserve">   </w:t>
      </w:r>
      <w:r w:rsidRPr="00DE7D25">
        <w:rPr>
          <w:rFonts w:ascii="Times New Roman" w:eastAsia="標楷體" w:hAnsi="Times New Roman" w:hint="eastAsia"/>
          <w:bCs/>
          <w:kern w:val="0"/>
          <w:szCs w:val="24"/>
        </w:rPr>
        <w:t>本契約如有未盡事宜，由甲乙雙方商議修正、增訂之。</w:t>
      </w:r>
    </w:p>
    <w:p w:rsidR="002D76AE" w:rsidRPr="00DE7D25" w:rsidRDefault="0070522E" w:rsidP="0070522E">
      <w:pPr>
        <w:ind w:leftChars="500" w:left="2400" w:hangingChars="500" w:hanging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lastRenderedPageBreak/>
        <w:t>本契約未約定事項，依師資培育法及其相關法令之規定辦理。</w:t>
      </w:r>
    </w:p>
    <w:p w:rsidR="002D76AE" w:rsidRPr="00DE7D25" w:rsidRDefault="002D76AE" w:rsidP="006A02C9">
      <w:pPr>
        <w:spacing w:beforeLines="50" w:before="180"/>
        <w:ind w:left="1200" w:hangingChars="500" w:hanging="120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第十條</w:t>
      </w:r>
      <w:r w:rsidRPr="00DE7D25">
        <w:rPr>
          <w:rFonts w:ascii="Times New Roman" w:eastAsia="標楷體" w:hAnsi="Times New Roman" w:hint="eastAsia"/>
          <w:szCs w:val="24"/>
        </w:rPr>
        <w:t xml:space="preserve"> </w:t>
      </w:r>
      <w:r w:rsidR="0070522E" w:rsidRPr="00DE7D25">
        <w:rPr>
          <w:rFonts w:ascii="Times New Roman" w:eastAsia="標楷體" w:hAnsi="Times New Roman" w:hint="eastAsia"/>
          <w:szCs w:val="24"/>
        </w:rPr>
        <w:t xml:space="preserve">   </w:t>
      </w:r>
      <w:r w:rsidR="006A02C9" w:rsidRPr="00DE7D25">
        <w:rPr>
          <w:rFonts w:ascii="Times New Roman" w:eastAsia="標楷體" w:hAnsi="Times New Roman"/>
          <w:bCs/>
          <w:kern w:val="0"/>
          <w:szCs w:val="24"/>
        </w:rPr>
        <w:t>甲乙雙方</w:t>
      </w:r>
      <w:r w:rsidR="006A02C9" w:rsidRPr="00DE7D25">
        <w:rPr>
          <w:rFonts w:ascii="Times New Roman" w:eastAsia="標楷體" w:hAnsi="Times New Roman" w:hint="eastAsia"/>
          <w:bCs/>
          <w:kern w:val="0"/>
          <w:szCs w:val="24"/>
        </w:rPr>
        <w:t>因本契約內容涉訟時，雙方合意以臺灣桃園地方法院為第一審管轄法院</w:t>
      </w:r>
      <w:r w:rsidR="006A02C9" w:rsidRPr="00DE7D25">
        <w:rPr>
          <w:rFonts w:ascii="Times New Roman" w:eastAsia="標楷體" w:hAnsi="Times New Roman"/>
          <w:bCs/>
          <w:kern w:val="0"/>
          <w:szCs w:val="24"/>
        </w:rPr>
        <w:t>。</w:t>
      </w:r>
    </w:p>
    <w:p w:rsidR="002D76AE" w:rsidRPr="00DE7D25" w:rsidRDefault="002D76AE" w:rsidP="002D76AE">
      <w:pPr>
        <w:spacing w:beforeLines="50" w:before="180"/>
        <w:jc w:val="both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第十一條</w:t>
      </w:r>
      <w:r w:rsidR="0070522E" w:rsidRPr="00DE7D25">
        <w:rPr>
          <w:rFonts w:ascii="Times New Roman" w:eastAsia="標楷體" w:hAnsi="Times New Roman" w:hint="eastAsia"/>
          <w:szCs w:val="24"/>
        </w:rPr>
        <w:t xml:space="preserve">  </w:t>
      </w:r>
      <w:r w:rsidRPr="00DE7D25">
        <w:rPr>
          <w:rFonts w:ascii="Times New Roman" w:eastAsia="標楷體" w:hAnsi="Times New Roman"/>
          <w:szCs w:val="24"/>
        </w:rPr>
        <w:t>本契約書一式</w:t>
      </w:r>
      <w:r w:rsidRPr="00DE7D25">
        <w:rPr>
          <w:rFonts w:ascii="Times New Roman" w:eastAsia="標楷體" w:hAnsi="Times New Roman" w:hint="eastAsia"/>
          <w:szCs w:val="24"/>
        </w:rPr>
        <w:t>二</w:t>
      </w:r>
      <w:r w:rsidRPr="00DE7D25">
        <w:rPr>
          <w:rFonts w:ascii="Times New Roman" w:eastAsia="標楷體" w:hAnsi="Times New Roman"/>
          <w:szCs w:val="24"/>
        </w:rPr>
        <w:t>份，由甲乙雙方各持</w:t>
      </w:r>
      <w:r w:rsidRPr="00DE7D25">
        <w:rPr>
          <w:rFonts w:ascii="Times New Roman" w:eastAsia="標楷體" w:hAnsi="Times New Roman" w:hint="eastAsia"/>
          <w:szCs w:val="24"/>
        </w:rPr>
        <w:t>一</w:t>
      </w:r>
      <w:r w:rsidRPr="00DE7D25">
        <w:rPr>
          <w:rFonts w:ascii="Times New Roman" w:eastAsia="標楷體" w:hAnsi="Times New Roman"/>
          <w:szCs w:val="24"/>
        </w:rPr>
        <w:t>份。</w:t>
      </w:r>
    </w:p>
    <w:p w:rsidR="00F53C8C" w:rsidRPr="00DE7D25" w:rsidRDefault="00F53C8C" w:rsidP="00F53C8C">
      <w:pPr>
        <w:jc w:val="both"/>
        <w:rPr>
          <w:rFonts w:ascii="Times New Roman" w:eastAsia="標楷體" w:hAnsi="Times New Roman"/>
          <w:szCs w:val="24"/>
        </w:rPr>
      </w:pPr>
    </w:p>
    <w:p w:rsidR="006A02C9" w:rsidRPr="00DE7D25" w:rsidRDefault="006A02C9" w:rsidP="006A02C9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DE7D25">
        <w:rPr>
          <w:rFonts w:ascii="標楷體" w:eastAsia="標楷體" w:hAnsi="標楷體" w:hint="eastAsia"/>
          <w:b/>
          <w:bCs/>
        </w:rPr>
        <w:t>立契約書人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甲　方：中原大學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 xml:space="preserve">代表人：校長　</w:t>
      </w:r>
      <w:r w:rsidR="004D2A00" w:rsidRPr="00DE7D25">
        <w:rPr>
          <w:rFonts w:ascii="標楷體" w:eastAsia="標楷體" w:hAnsi="標楷體" w:hint="eastAsia"/>
        </w:rPr>
        <w:t>李英明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地　址：桃園市中壢區中北路</w:t>
      </w:r>
      <w:r w:rsidRPr="00DE7D25">
        <w:rPr>
          <w:rFonts w:ascii="Times New Roman" w:hAnsi="Times New Roman"/>
        </w:rPr>
        <w:t>200</w:t>
      </w:r>
      <w:r w:rsidRPr="00DE7D25">
        <w:rPr>
          <w:rFonts w:ascii="標楷體" w:eastAsia="標楷體" w:hAnsi="標楷體" w:hint="eastAsia"/>
        </w:rPr>
        <w:t>號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聯絡人：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電</w:t>
      </w:r>
      <w:r w:rsidRPr="00DE7D25">
        <w:rPr>
          <w:rFonts w:ascii="Times New Roman" w:hAnsi="Times New Roman"/>
        </w:rPr>
        <w:t xml:space="preserve">  </w:t>
      </w:r>
      <w:r w:rsidRPr="00DE7D25">
        <w:rPr>
          <w:rFonts w:ascii="標楷體" w:eastAsia="標楷體" w:hAnsi="標楷體" w:hint="eastAsia"/>
        </w:rPr>
        <w:t>話：</w:t>
      </w:r>
    </w:p>
    <w:p w:rsidR="00F53C8C" w:rsidRPr="00DE7D25" w:rsidRDefault="00F53C8C" w:rsidP="00F53C8C">
      <w:pPr>
        <w:jc w:val="both"/>
        <w:rPr>
          <w:rFonts w:ascii="Times New Roman" w:eastAsia="標楷體" w:hAnsi="Times New Roman"/>
          <w:szCs w:val="24"/>
        </w:rPr>
      </w:pPr>
    </w:p>
    <w:p w:rsidR="00F53C8C" w:rsidRPr="00DE7D25" w:rsidRDefault="00F53C8C" w:rsidP="00F53C8C">
      <w:pPr>
        <w:tabs>
          <w:tab w:val="left" w:pos="4980"/>
        </w:tabs>
        <w:spacing w:line="360" w:lineRule="auto"/>
        <w:jc w:val="both"/>
        <w:rPr>
          <w:rFonts w:ascii="標楷體" w:eastAsia="標楷體" w:hAnsi="標楷體"/>
          <w:sz w:val="26"/>
          <w:szCs w:val="26"/>
        </w:rPr>
      </w:pPr>
    </w:p>
    <w:p w:rsidR="0070522E" w:rsidRPr="00DE7D25" w:rsidRDefault="0070522E" w:rsidP="00F53C8C">
      <w:pPr>
        <w:tabs>
          <w:tab w:val="left" w:pos="4980"/>
        </w:tabs>
        <w:spacing w:line="360" w:lineRule="auto"/>
        <w:jc w:val="both"/>
        <w:rPr>
          <w:rFonts w:ascii="標楷體" w:eastAsia="標楷體" w:hAnsi="標楷體"/>
          <w:sz w:val="26"/>
          <w:szCs w:val="26"/>
        </w:rPr>
      </w:pPr>
    </w:p>
    <w:p w:rsidR="00F53C8C" w:rsidRPr="00DE7D25" w:rsidRDefault="00F53C8C" w:rsidP="00F53C8C">
      <w:pPr>
        <w:tabs>
          <w:tab w:val="left" w:pos="498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F53C8C" w:rsidP="006A02C9">
      <w:pPr>
        <w:tabs>
          <w:tab w:val="left" w:pos="498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753190" w:rsidRPr="00DE7D25" w:rsidRDefault="00753190" w:rsidP="006A02C9">
      <w:pPr>
        <w:tabs>
          <w:tab w:val="left" w:pos="498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753190" w:rsidP="00F53C8C">
      <w:pPr>
        <w:tabs>
          <w:tab w:val="left" w:pos="5940"/>
        </w:tabs>
        <w:spacing w:line="360" w:lineRule="auto"/>
        <w:ind w:firstLineChars="500" w:firstLine="1200"/>
        <w:jc w:val="both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 xml:space="preserve"> </w:t>
      </w:r>
      <w:r w:rsidR="00F53C8C" w:rsidRPr="00DE7D25">
        <w:rPr>
          <w:rFonts w:ascii="標楷體" w:eastAsia="標楷體" w:hAnsi="標楷體" w:hint="eastAsia"/>
          <w:szCs w:val="24"/>
        </w:rPr>
        <w:t>(中原大學關防)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乙　方：</w:t>
      </w:r>
      <w:r w:rsidRPr="00DE7D25">
        <w:rPr>
          <w:rFonts w:ascii="Times New Roman" w:hAnsi="Times New Roman"/>
        </w:rPr>
        <w:t xml:space="preserve"> 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代表人：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地　址：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聯絡人：</w:t>
      </w:r>
    </w:p>
    <w:p w:rsidR="006A02C9" w:rsidRPr="00DE7D25" w:rsidRDefault="006A02C9" w:rsidP="006A02C9">
      <w:pPr>
        <w:jc w:val="both"/>
        <w:rPr>
          <w:rFonts w:ascii="Times New Roman" w:hAnsi="Times New Roman"/>
        </w:rPr>
      </w:pPr>
      <w:r w:rsidRPr="00DE7D25">
        <w:rPr>
          <w:rFonts w:ascii="標楷體" w:eastAsia="標楷體" w:hAnsi="標楷體" w:hint="eastAsia"/>
        </w:rPr>
        <w:t>電</w:t>
      </w:r>
      <w:r w:rsidR="00DB294C" w:rsidRPr="00DE7D25">
        <w:rPr>
          <w:rFonts w:ascii="標楷體" w:eastAsia="標楷體" w:hAnsi="標楷體" w:hint="eastAsia"/>
        </w:rPr>
        <w:t xml:space="preserve">  </w:t>
      </w:r>
      <w:r w:rsidRPr="00DE7D25">
        <w:rPr>
          <w:rFonts w:ascii="標楷體" w:eastAsia="標楷體" w:hAnsi="標楷體" w:hint="eastAsia"/>
        </w:rPr>
        <w:t>話：</w:t>
      </w:r>
    </w:p>
    <w:p w:rsidR="00F53C8C" w:rsidRPr="00DE7D25" w:rsidRDefault="00F53C8C" w:rsidP="00F53C8C">
      <w:pPr>
        <w:tabs>
          <w:tab w:val="left" w:pos="594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F53C8C" w:rsidP="00F53C8C">
      <w:pPr>
        <w:tabs>
          <w:tab w:val="left" w:pos="594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F53C8C" w:rsidP="00F53C8C">
      <w:pPr>
        <w:tabs>
          <w:tab w:val="left" w:pos="594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F53C8C" w:rsidP="00F53C8C">
      <w:pPr>
        <w:tabs>
          <w:tab w:val="left" w:pos="594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F53C8C" w:rsidP="00F53C8C">
      <w:pPr>
        <w:tabs>
          <w:tab w:val="left" w:pos="594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F53C8C" w:rsidP="006A02C9">
      <w:pPr>
        <w:tabs>
          <w:tab w:val="left" w:pos="3890"/>
        </w:tabs>
        <w:spacing w:line="360" w:lineRule="auto"/>
        <w:jc w:val="both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 xml:space="preserve">                                  </w:t>
      </w:r>
      <w:r w:rsidR="001F7DBE" w:rsidRPr="00DE7D25">
        <w:rPr>
          <w:rFonts w:ascii="標楷體" w:eastAsia="標楷體" w:hAnsi="標楷體" w:hint="eastAsia"/>
          <w:szCs w:val="24"/>
        </w:rPr>
        <w:t xml:space="preserve">     </w:t>
      </w:r>
      <w:r w:rsidRPr="00DE7D25">
        <w:rPr>
          <w:rFonts w:ascii="標楷體" w:eastAsia="標楷體" w:hAnsi="標楷體" w:hint="eastAsia"/>
          <w:szCs w:val="24"/>
        </w:rPr>
        <w:t xml:space="preserve">    </w:t>
      </w:r>
      <w:r w:rsidR="001F7DBE" w:rsidRPr="00DE7D25">
        <w:rPr>
          <w:rFonts w:ascii="標楷體" w:eastAsia="標楷體" w:hAnsi="標楷體" w:hint="eastAsia"/>
          <w:szCs w:val="24"/>
        </w:rPr>
        <w:t xml:space="preserve">      </w:t>
      </w:r>
      <w:r w:rsidRPr="00DE7D25">
        <w:rPr>
          <w:rFonts w:ascii="標楷體" w:eastAsia="標楷體" w:hAnsi="標楷體" w:hint="eastAsia"/>
          <w:szCs w:val="24"/>
        </w:rPr>
        <w:t xml:space="preserve"> </w:t>
      </w:r>
      <w:r w:rsidR="000E79FF" w:rsidRPr="00DE7D25">
        <w:rPr>
          <w:rFonts w:ascii="標楷體" w:eastAsia="標楷體" w:hAnsi="標楷體" w:hint="eastAsia"/>
          <w:szCs w:val="24"/>
        </w:rPr>
        <w:t xml:space="preserve"> </w:t>
      </w:r>
    </w:p>
    <w:p w:rsidR="00F53C8C" w:rsidRPr="00DE7D25" w:rsidRDefault="00F53C8C" w:rsidP="00F53C8C">
      <w:pPr>
        <w:tabs>
          <w:tab w:val="left" w:pos="594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F53C8C" w:rsidP="00F53C8C">
      <w:pPr>
        <w:tabs>
          <w:tab w:val="left" w:pos="5940"/>
        </w:tabs>
        <w:spacing w:line="360" w:lineRule="auto"/>
        <w:ind w:firstLineChars="500" w:firstLine="1200"/>
        <w:jc w:val="both"/>
        <w:rPr>
          <w:rFonts w:ascii="標楷體" w:eastAsia="標楷體" w:hAnsi="標楷體"/>
          <w:szCs w:val="24"/>
        </w:rPr>
      </w:pPr>
      <w:r w:rsidRPr="00DE7D25">
        <w:rPr>
          <w:rFonts w:ascii="標楷體" w:eastAsia="標楷體" w:hAnsi="標楷體" w:hint="eastAsia"/>
          <w:szCs w:val="24"/>
        </w:rPr>
        <w:t>(實習學校關防)</w:t>
      </w:r>
    </w:p>
    <w:p w:rsidR="00F53C8C" w:rsidRPr="00DE7D25" w:rsidRDefault="00F53C8C" w:rsidP="00F53C8C">
      <w:pPr>
        <w:tabs>
          <w:tab w:val="left" w:pos="5940"/>
        </w:tabs>
        <w:spacing w:line="360" w:lineRule="auto"/>
        <w:jc w:val="both"/>
        <w:rPr>
          <w:rFonts w:ascii="標楷體" w:eastAsia="標楷體" w:hAnsi="標楷體"/>
          <w:szCs w:val="24"/>
        </w:rPr>
      </w:pPr>
    </w:p>
    <w:p w:rsidR="00F53C8C" w:rsidRPr="00DE7D25" w:rsidRDefault="00F53C8C" w:rsidP="00F53C8C">
      <w:pPr>
        <w:jc w:val="both"/>
        <w:rPr>
          <w:rFonts w:ascii="Times New Roman" w:eastAsia="標楷體" w:hAnsi="Times New Roman"/>
          <w:szCs w:val="24"/>
        </w:rPr>
      </w:pPr>
    </w:p>
    <w:p w:rsidR="00865F43" w:rsidRPr="00DE7D25" w:rsidRDefault="00F53C8C" w:rsidP="00F53C8C">
      <w:pPr>
        <w:jc w:val="distribute"/>
        <w:rPr>
          <w:rFonts w:ascii="Times New Roman" w:eastAsia="標楷體" w:hAnsi="Times New Roman"/>
          <w:szCs w:val="24"/>
        </w:rPr>
      </w:pPr>
      <w:r w:rsidRPr="00DE7D25">
        <w:rPr>
          <w:rFonts w:ascii="Times New Roman" w:eastAsia="標楷體" w:hAnsi="Times New Roman"/>
          <w:szCs w:val="24"/>
        </w:rPr>
        <w:t>中華民國</w:t>
      </w:r>
      <w:r w:rsidRPr="00DE7D25">
        <w:rPr>
          <w:rFonts w:ascii="Times New Roman" w:eastAsia="標楷體" w:hAnsi="Times New Roman"/>
          <w:szCs w:val="24"/>
        </w:rPr>
        <w:t xml:space="preserve">     </w:t>
      </w:r>
      <w:r w:rsidRPr="00DE7D25">
        <w:rPr>
          <w:rFonts w:ascii="Times New Roman" w:eastAsia="標楷體" w:hAnsi="Times New Roman"/>
          <w:szCs w:val="24"/>
        </w:rPr>
        <w:t>年</w:t>
      </w:r>
      <w:r w:rsidRPr="00DE7D25">
        <w:rPr>
          <w:rFonts w:ascii="Times New Roman" w:eastAsia="標楷體" w:hAnsi="Times New Roman"/>
          <w:szCs w:val="24"/>
        </w:rPr>
        <w:t xml:space="preserve">   </w:t>
      </w:r>
      <w:r w:rsidRPr="00DE7D25">
        <w:rPr>
          <w:rFonts w:ascii="Times New Roman" w:eastAsia="標楷體" w:hAnsi="Times New Roman"/>
          <w:szCs w:val="24"/>
        </w:rPr>
        <w:t>月</w:t>
      </w:r>
      <w:r w:rsidRPr="00DE7D25">
        <w:rPr>
          <w:rFonts w:ascii="Times New Roman" w:eastAsia="標楷體" w:hAnsi="Times New Roman"/>
          <w:szCs w:val="24"/>
        </w:rPr>
        <w:t xml:space="preserve">   </w:t>
      </w:r>
      <w:r w:rsidRPr="00DE7D25">
        <w:rPr>
          <w:rFonts w:ascii="Times New Roman" w:eastAsia="標楷體" w:hAnsi="Times New Roman"/>
          <w:szCs w:val="24"/>
        </w:rPr>
        <w:t>日</w:t>
      </w:r>
    </w:p>
    <w:sectPr w:rsidR="00865F43" w:rsidRPr="00DE7D25" w:rsidSect="00E339B1">
      <w:foot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3AA" w:rsidRDefault="000A03AA" w:rsidP="00126808">
      <w:r>
        <w:separator/>
      </w:r>
    </w:p>
  </w:endnote>
  <w:endnote w:type="continuationSeparator" w:id="0">
    <w:p w:rsidR="000A03AA" w:rsidRDefault="000A03AA" w:rsidP="0012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808" w:rsidRPr="00DE7D25" w:rsidRDefault="000E79FF" w:rsidP="006646EF">
    <w:pPr>
      <w:pStyle w:val="a4"/>
      <w:jc w:val="right"/>
      <w:rPr>
        <w:rFonts w:ascii="Times New Roman" w:hAnsi="Times New Roman"/>
      </w:rPr>
    </w:pPr>
    <w:r w:rsidRPr="00DE7D25">
      <w:rPr>
        <w:rFonts w:ascii="Times New Roman" w:eastAsia="標楷體" w:hAnsi="Times New Roman"/>
      </w:rPr>
      <w:t xml:space="preserve">               </w:t>
    </w:r>
    <w:r w:rsidRPr="00DE7D25">
      <w:rPr>
        <w:rFonts w:ascii="Times New Roman" w:eastAsia="標楷體" w:hAnsi="Times New Roman"/>
      </w:rPr>
      <w:t>第</w:t>
    </w:r>
    <w:r w:rsidR="002D3667" w:rsidRPr="00DE7D25">
      <w:rPr>
        <w:rFonts w:ascii="Times New Roman" w:eastAsia="標楷體" w:hAnsi="Times New Roman"/>
      </w:rPr>
      <w:fldChar w:fldCharType="begin"/>
    </w:r>
    <w:r w:rsidR="002D3667" w:rsidRPr="00DE7D25">
      <w:rPr>
        <w:rFonts w:ascii="Times New Roman" w:eastAsia="標楷體" w:hAnsi="Times New Roman"/>
      </w:rPr>
      <w:instrText>PAGE   \* MERGEFORMAT</w:instrText>
    </w:r>
    <w:r w:rsidR="002D3667" w:rsidRPr="00DE7D25">
      <w:rPr>
        <w:rFonts w:ascii="Times New Roman" w:eastAsia="標楷體" w:hAnsi="Times New Roman"/>
      </w:rPr>
      <w:fldChar w:fldCharType="separate"/>
    </w:r>
    <w:r w:rsidR="00561EBB" w:rsidRPr="00561EBB">
      <w:rPr>
        <w:rFonts w:ascii="Times New Roman" w:eastAsia="標楷體" w:hAnsi="Times New Roman"/>
        <w:noProof/>
        <w:lang w:val="zh-TW"/>
      </w:rPr>
      <w:t>1</w:t>
    </w:r>
    <w:r w:rsidR="002D3667" w:rsidRPr="00DE7D25">
      <w:rPr>
        <w:rFonts w:ascii="Times New Roman" w:eastAsia="標楷體" w:hAnsi="Times New Roman"/>
      </w:rPr>
      <w:fldChar w:fldCharType="end"/>
    </w:r>
    <w:r w:rsidRPr="00DE7D25">
      <w:rPr>
        <w:rFonts w:ascii="Times New Roman" w:eastAsia="標楷體" w:hAnsi="Times New Roman"/>
      </w:rPr>
      <w:t>頁</w:t>
    </w:r>
    <w:r w:rsidRPr="00DE7D25">
      <w:rPr>
        <w:rFonts w:ascii="Times New Roman" w:eastAsia="標楷體" w:hAnsi="Times New Roman"/>
      </w:rPr>
      <w:t>/</w:t>
    </w:r>
    <w:r w:rsidRPr="00DE7D25">
      <w:rPr>
        <w:rFonts w:ascii="Times New Roman" w:eastAsia="標楷體" w:hAnsi="Times New Roman"/>
      </w:rPr>
      <w:t>共</w:t>
    </w:r>
    <w:r w:rsidRPr="00DE7D25">
      <w:rPr>
        <w:rFonts w:ascii="Times New Roman" w:eastAsia="標楷體" w:hAnsi="Times New Roman"/>
      </w:rPr>
      <w:t>4</w:t>
    </w:r>
    <w:r w:rsidRPr="00DE7D25">
      <w:rPr>
        <w:rFonts w:ascii="Times New Roman" w:eastAsia="標楷體" w:hAnsi="Times New Roman"/>
      </w:rPr>
      <w:t>頁</w:t>
    </w:r>
    <w:r w:rsidR="006646EF" w:rsidRPr="00DE7D25">
      <w:rPr>
        <w:rFonts w:ascii="Times New Roman" w:eastAsia="標楷體" w:hAnsi="Times New Roman"/>
      </w:rPr>
      <w:t xml:space="preserve">            </w:t>
    </w:r>
    <w:r w:rsidR="006646EF" w:rsidRPr="00DE7D25">
      <w:rPr>
        <w:rFonts w:ascii="Times New Roman" w:hAnsi="Times New Roman"/>
      </w:rPr>
      <w:t>1</w:t>
    </w:r>
    <w:r w:rsidR="004D2A00" w:rsidRPr="00DE7D25">
      <w:rPr>
        <w:rFonts w:ascii="Times New Roman" w:hAnsi="Times New Roman"/>
      </w:rPr>
      <w:t>11</w:t>
    </w:r>
    <w:r w:rsidR="006646EF" w:rsidRPr="00DE7D25">
      <w:rPr>
        <w:rFonts w:ascii="Times New Roman" w:eastAsia="標楷體" w:hAnsi="Times New Roman"/>
      </w:rPr>
      <w:t>年</w:t>
    </w:r>
    <w:r w:rsidR="004D2A00" w:rsidRPr="00DE7D25">
      <w:rPr>
        <w:rFonts w:ascii="Times New Roman" w:eastAsia="標楷體" w:hAnsi="Times New Roman"/>
      </w:rPr>
      <w:t>11</w:t>
    </w:r>
    <w:r w:rsidR="006646EF" w:rsidRPr="00DE7D25">
      <w:rPr>
        <w:rFonts w:ascii="Times New Roman" w:eastAsia="標楷體" w:hAnsi="Times New Roman"/>
      </w:rPr>
      <w:t>月</w:t>
    </w:r>
    <w:r w:rsidR="00BD16F0" w:rsidRPr="00DE7D25">
      <w:rPr>
        <w:rFonts w:ascii="Times New Roman" w:eastAsia="標楷體" w:hAnsi="Times New Roman"/>
      </w:rPr>
      <w:t>22</w:t>
    </w:r>
    <w:r w:rsidR="006646EF" w:rsidRPr="00DE7D25">
      <w:rPr>
        <w:rFonts w:ascii="Times New Roman" w:eastAsia="標楷體" w:hAnsi="Times New Roman"/>
      </w:rPr>
      <w:t>日核定</w:t>
    </w:r>
    <w:r w:rsidR="006646EF" w:rsidRPr="00DE7D25">
      <w:rPr>
        <w:rFonts w:ascii="Times New Roman" w:eastAsia="標楷體" w:hAnsi="Times New Roman"/>
      </w:rPr>
      <w:t>/</w:t>
    </w:r>
    <w:r w:rsidR="006646EF" w:rsidRPr="00DE7D25">
      <w:rPr>
        <w:rFonts w:ascii="Times New Roman" w:eastAsia="標楷體" w:hAnsi="Times New Roman"/>
      </w:rPr>
      <w:t>第</w:t>
    </w:r>
    <w:r w:rsidR="00BD16F0" w:rsidRPr="00DE7D25">
      <w:rPr>
        <w:rFonts w:ascii="Times New Roman" w:eastAsia="標楷體" w:hAnsi="Times New Roman"/>
      </w:rPr>
      <w:t>三</w:t>
    </w:r>
    <w:r w:rsidR="006646EF" w:rsidRPr="00DE7D25">
      <w:rPr>
        <w:rFonts w:ascii="Times New Roman" w:eastAsia="標楷體" w:hAnsi="Times New Roman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3AA" w:rsidRDefault="000A03AA" w:rsidP="00126808">
      <w:r>
        <w:separator/>
      </w:r>
    </w:p>
  </w:footnote>
  <w:footnote w:type="continuationSeparator" w:id="0">
    <w:p w:rsidR="000A03AA" w:rsidRDefault="000A03AA" w:rsidP="0012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E60"/>
    <w:multiLevelType w:val="hybridMultilevel"/>
    <w:tmpl w:val="C412907C"/>
    <w:lvl w:ilvl="0" w:tplc="04090015">
      <w:start w:val="1"/>
      <w:numFmt w:val="taiwaneseCountingThousand"/>
      <w:lvlText w:val="%1、"/>
      <w:lvlJc w:val="left"/>
      <w:pPr>
        <w:ind w:left="19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22" w:hanging="480"/>
      </w:pPr>
    </w:lvl>
    <w:lvl w:ilvl="2" w:tplc="0409001B" w:tentative="1">
      <w:start w:val="1"/>
      <w:numFmt w:val="lowerRoman"/>
      <w:lvlText w:val="%3."/>
      <w:lvlJc w:val="right"/>
      <w:pPr>
        <w:ind w:left="2902" w:hanging="480"/>
      </w:pPr>
    </w:lvl>
    <w:lvl w:ilvl="3" w:tplc="0409000F" w:tentative="1">
      <w:start w:val="1"/>
      <w:numFmt w:val="decimal"/>
      <w:lvlText w:val="%4."/>
      <w:lvlJc w:val="left"/>
      <w:pPr>
        <w:ind w:left="3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2" w:hanging="480"/>
      </w:pPr>
    </w:lvl>
    <w:lvl w:ilvl="5" w:tplc="0409001B" w:tentative="1">
      <w:start w:val="1"/>
      <w:numFmt w:val="lowerRoman"/>
      <w:lvlText w:val="%6."/>
      <w:lvlJc w:val="right"/>
      <w:pPr>
        <w:ind w:left="4342" w:hanging="480"/>
      </w:pPr>
    </w:lvl>
    <w:lvl w:ilvl="6" w:tplc="0409000F" w:tentative="1">
      <w:start w:val="1"/>
      <w:numFmt w:val="decimal"/>
      <w:lvlText w:val="%7."/>
      <w:lvlJc w:val="left"/>
      <w:pPr>
        <w:ind w:left="4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2" w:hanging="480"/>
      </w:pPr>
    </w:lvl>
    <w:lvl w:ilvl="8" w:tplc="0409001B" w:tentative="1">
      <w:start w:val="1"/>
      <w:numFmt w:val="lowerRoman"/>
      <w:lvlText w:val="%9."/>
      <w:lvlJc w:val="right"/>
      <w:pPr>
        <w:ind w:left="5782" w:hanging="480"/>
      </w:pPr>
    </w:lvl>
  </w:abstractNum>
  <w:abstractNum w:abstractNumId="1" w15:restartNumberingAfterBreak="0">
    <w:nsid w:val="07B676FD"/>
    <w:multiLevelType w:val="hybridMultilevel"/>
    <w:tmpl w:val="4D702C22"/>
    <w:lvl w:ilvl="0" w:tplc="04090015">
      <w:start w:val="1"/>
      <w:numFmt w:val="taiwaneseCountingThousand"/>
      <w:lvlText w:val="%1、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" w15:restartNumberingAfterBreak="0">
    <w:nsid w:val="0A006282"/>
    <w:multiLevelType w:val="hybridMultilevel"/>
    <w:tmpl w:val="70BC3D32"/>
    <w:lvl w:ilvl="0" w:tplc="723870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D0A08"/>
    <w:multiLevelType w:val="hybridMultilevel"/>
    <w:tmpl w:val="3FD4FB1C"/>
    <w:lvl w:ilvl="0" w:tplc="6C080614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FE15F07"/>
    <w:multiLevelType w:val="hybridMultilevel"/>
    <w:tmpl w:val="23862D3C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B308CC3A">
      <w:start w:val="1"/>
      <w:numFmt w:val="taiwaneseCountingThousand"/>
      <w:lvlText w:val="(%2)"/>
      <w:lvlJc w:val="left"/>
      <w:pPr>
        <w:ind w:left="180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11B57A6A"/>
    <w:multiLevelType w:val="hybridMultilevel"/>
    <w:tmpl w:val="F8127B00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1565064C"/>
    <w:multiLevelType w:val="hybridMultilevel"/>
    <w:tmpl w:val="BB32FEA2"/>
    <w:lvl w:ilvl="0" w:tplc="3CBA14A8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D0049B"/>
    <w:multiLevelType w:val="hybridMultilevel"/>
    <w:tmpl w:val="23862D3C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B308CC3A">
      <w:start w:val="1"/>
      <w:numFmt w:val="taiwaneseCountingThousand"/>
      <w:lvlText w:val="(%2)"/>
      <w:lvlJc w:val="left"/>
      <w:pPr>
        <w:ind w:left="180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18CA33A3"/>
    <w:multiLevelType w:val="hybridMultilevel"/>
    <w:tmpl w:val="771CF38E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2920F5B6">
      <w:start w:val="1"/>
      <w:numFmt w:val="taiwaneseCountingThousand"/>
      <w:lvlText w:val="%2、"/>
      <w:lvlJc w:val="left"/>
      <w:pPr>
        <w:ind w:left="3316" w:hanging="480"/>
      </w:pPr>
      <w:rPr>
        <w:rFonts w:hint="default"/>
        <w:b w:val="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19BC7EC8"/>
    <w:multiLevelType w:val="hybridMultilevel"/>
    <w:tmpl w:val="CB200394"/>
    <w:lvl w:ilvl="0" w:tplc="6C080614">
      <w:start w:val="1"/>
      <w:numFmt w:val="taiwaneseCountingThousand"/>
      <w:lvlText w:val="%1、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0" w15:restartNumberingAfterBreak="0">
    <w:nsid w:val="1E585C0F"/>
    <w:multiLevelType w:val="hybridMultilevel"/>
    <w:tmpl w:val="EBDA8A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135764"/>
    <w:multiLevelType w:val="hybridMultilevel"/>
    <w:tmpl w:val="9A16D340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2BE81BE3"/>
    <w:multiLevelType w:val="hybridMultilevel"/>
    <w:tmpl w:val="A3BC0514"/>
    <w:lvl w:ilvl="0" w:tplc="FE92BE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6527B7"/>
    <w:multiLevelType w:val="hybridMultilevel"/>
    <w:tmpl w:val="A67A24F8"/>
    <w:lvl w:ilvl="0" w:tplc="04090015">
      <w:start w:val="1"/>
      <w:numFmt w:val="taiwaneseCountingThousand"/>
      <w:lvlText w:val="%1、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36366811"/>
    <w:multiLevelType w:val="hybridMultilevel"/>
    <w:tmpl w:val="5E60FA4A"/>
    <w:lvl w:ilvl="0" w:tplc="04090015">
      <w:start w:val="1"/>
      <w:numFmt w:val="taiwaneseCountingThousand"/>
      <w:lvlText w:val="%1、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5" w15:restartNumberingAfterBreak="0">
    <w:nsid w:val="390F270F"/>
    <w:multiLevelType w:val="hybridMultilevel"/>
    <w:tmpl w:val="4C363B24"/>
    <w:lvl w:ilvl="0" w:tplc="64A6ADE0">
      <w:start w:val="1"/>
      <w:numFmt w:val="taiwaneseCountingThousand"/>
      <w:lvlText w:val="%1、"/>
      <w:lvlJc w:val="left"/>
      <w:pPr>
        <w:ind w:left="1320" w:hanging="480"/>
      </w:pPr>
      <w:rPr>
        <w:rFonts w:hint="default"/>
        <w:lang w:val="en-US"/>
      </w:rPr>
    </w:lvl>
    <w:lvl w:ilvl="1" w:tplc="B308CC3A">
      <w:start w:val="1"/>
      <w:numFmt w:val="taiwaneseCountingThousand"/>
      <w:lvlText w:val="(%2)"/>
      <w:lvlJc w:val="left"/>
      <w:pPr>
        <w:ind w:left="180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398B47D6"/>
    <w:multiLevelType w:val="hybridMultilevel"/>
    <w:tmpl w:val="63B0B2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907DA"/>
    <w:multiLevelType w:val="hybridMultilevel"/>
    <w:tmpl w:val="273CB57C"/>
    <w:lvl w:ilvl="0" w:tplc="3E2A30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D00B8F"/>
    <w:multiLevelType w:val="hybridMultilevel"/>
    <w:tmpl w:val="36E664BE"/>
    <w:lvl w:ilvl="0" w:tplc="04090015">
      <w:start w:val="1"/>
      <w:numFmt w:val="taiwaneseCountingThousand"/>
      <w:lvlText w:val="%1、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9" w15:restartNumberingAfterBreak="0">
    <w:nsid w:val="471A7636"/>
    <w:multiLevelType w:val="hybridMultilevel"/>
    <w:tmpl w:val="E12CF238"/>
    <w:lvl w:ilvl="0" w:tplc="10945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F65C19"/>
    <w:multiLevelType w:val="hybridMultilevel"/>
    <w:tmpl w:val="0E02DA7A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B308CC3A">
      <w:start w:val="1"/>
      <w:numFmt w:val="taiwaneseCountingThousand"/>
      <w:lvlText w:val="(%2)"/>
      <w:lvlJc w:val="left"/>
      <w:pPr>
        <w:ind w:left="1800" w:hanging="4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48E71214"/>
    <w:multiLevelType w:val="hybridMultilevel"/>
    <w:tmpl w:val="2208DF70"/>
    <w:lvl w:ilvl="0" w:tplc="6C08061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D847CF2"/>
    <w:multiLevelType w:val="hybridMultilevel"/>
    <w:tmpl w:val="78BC3A12"/>
    <w:lvl w:ilvl="0" w:tplc="2BFE1688">
      <w:start w:val="1"/>
      <w:numFmt w:val="taiwaneseCountingThousand"/>
      <w:lvlText w:val="%1、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4E666CAE"/>
    <w:multiLevelType w:val="hybridMultilevel"/>
    <w:tmpl w:val="3FD4FB1C"/>
    <w:lvl w:ilvl="0" w:tplc="6C080614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540C0B22"/>
    <w:multiLevelType w:val="hybridMultilevel"/>
    <w:tmpl w:val="3FD4FB1C"/>
    <w:lvl w:ilvl="0" w:tplc="6C080614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5" w15:restartNumberingAfterBreak="0">
    <w:nsid w:val="56234807"/>
    <w:multiLevelType w:val="hybridMultilevel"/>
    <w:tmpl w:val="F6A24268"/>
    <w:lvl w:ilvl="0" w:tplc="6C08061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297F82"/>
    <w:multiLevelType w:val="hybridMultilevel"/>
    <w:tmpl w:val="A3BC0514"/>
    <w:lvl w:ilvl="0" w:tplc="FE92BE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CB2D01"/>
    <w:multiLevelType w:val="hybridMultilevel"/>
    <w:tmpl w:val="4F96BE28"/>
    <w:lvl w:ilvl="0" w:tplc="11F2E11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0528FB"/>
    <w:multiLevelType w:val="hybridMultilevel"/>
    <w:tmpl w:val="D792B020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 w15:restartNumberingAfterBreak="0">
    <w:nsid w:val="68E4462E"/>
    <w:multiLevelType w:val="hybridMultilevel"/>
    <w:tmpl w:val="7C9623C0"/>
    <w:lvl w:ilvl="0" w:tplc="C73A8780">
      <w:start w:val="1"/>
      <w:numFmt w:val="taiwaneseCountingThousand"/>
      <w:suff w:val="nothing"/>
      <w:lvlText w:val="%1、"/>
      <w:lvlJc w:val="left"/>
      <w:pPr>
        <w:ind w:left="16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6AE51EBA"/>
    <w:multiLevelType w:val="hybridMultilevel"/>
    <w:tmpl w:val="370E9E04"/>
    <w:lvl w:ilvl="0" w:tplc="B2A4C968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BA7190"/>
    <w:multiLevelType w:val="hybridMultilevel"/>
    <w:tmpl w:val="BCFE0006"/>
    <w:lvl w:ilvl="0" w:tplc="04090015">
      <w:start w:val="1"/>
      <w:numFmt w:val="taiwaneseCountingThousand"/>
      <w:lvlText w:val="%1、"/>
      <w:lvlJc w:val="left"/>
      <w:pPr>
        <w:ind w:left="18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2" w15:restartNumberingAfterBreak="0">
    <w:nsid w:val="79B26DB8"/>
    <w:multiLevelType w:val="hybridMultilevel"/>
    <w:tmpl w:val="14229A76"/>
    <w:lvl w:ilvl="0" w:tplc="B308CC3A">
      <w:start w:val="1"/>
      <w:numFmt w:val="taiwaneseCountingThousand"/>
      <w:lvlText w:val="(%1)"/>
      <w:lvlJc w:val="left"/>
      <w:pPr>
        <w:ind w:left="180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3" w15:restartNumberingAfterBreak="0">
    <w:nsid w:val="7DFD3305"/>
    <w:multiLevelType w:val="hybridMultilevel"/>
    <w:tmpl w:val="2208DF70"/>
    <w:lvl w:ilvl="0" w:tplc="6C080614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4"/>
  </w:num>
  <w:num w:numId="2">
    <w:abstractNumId w:val="25"/>
  </w:num>
  <w:num w:numId="3">
    <w:abstractNumId w:val="33"/>
  </w:num>
  <w:num w:numId="4">
    <w:abstractNumId w:val="30"/>
  </w:num>
  <w:num w:numId="5">
    <w:abstractNumId w:val="0"/>
  </w:num>
  <w:num w:numId="6">
    <w:abstractNumId w:val="17"/>
  </w:num>
  <w:num w:numId="7">
    <w:abstractNumId w:val="13"/>
  </w:num>
  <w:num w:numId="8">
    <w:abstractNumId w:val="5"/>
  </w:num>
  <w:num w:numId="9">
    <w:abstractNumId w:val="2"/>
  </w:num>
  <w:num w:numId="10">
    <w:abstractNumId w:val="11"/>
  </w:num>
  <w:num w:numId="11">
    <w:abstractNumId w:val="19"/>
  </w:num>
  <w:num w:numId="12">
    <w:abstractNumId w:val="16"/>
  </w:num>
  <w:num w:numId="13">
    <w:abstractNumId w:val="28"/>
  </w:num>
  <w:num w:numId="14">
    <w:abstractNumId w:val="6"/>
  </w:num>
  <w:num w:numId="15">
    <w:abstractNumId w:val="1"/>
  </w:num>
  <w:num w:numId="16">
    <w:abstractNumId w:val="26"/>
  </w:num>
  <w:num w:numId="17">
    <w:abstractNumId w:val="18"/>
  </w:num>
  <w:num w:numId="18">
    <w:abstractNumId w:val="12"/>
  </w:num>
  <w:num w:numId="19">
    <w:abstractNumId w:val="27"/>
  </w:num>
  <w:num w:numId="20">
    <w:abstractNumId w:val="21"/>
  </w:num>
  <w:num w:numId="21">
    <w:abstractNumId w:val="7"/>
  </w:num>
  <w:num w:numId="22">
    <w:abstractNumId w:val="23"/>
  </w:num>
  <w:num w:numId="23">
    <w:abstractNumId w:val="3"/>
  </w:num>
  <w:num w:numId="24">
    <w:abstractNumId w:val="15"/>
  </w:num>
  <w:num w:numId="25">
    <w:abstractNumId w:val="20"/>
  </w:num>
  <w:num w:numId="26">
    <w:abstractNumId w:val="32"/>
  </w:num>
  <w:num w:numId="27">
    <w:abstractNumId w:val="4"/>
  </w:num>
  <w:num w:numId="28">
    <w:abstractNumId w:val="8"/>
  </w:num>
  <w:num w:numId="29">
    <w:abstractNumId w:val="31"/>
  </w:num>
  <w:num w:numId="30">
    <w:abstractNumId w:val="10"/>
  </w:num>
  <w:num w:numId="31">
    <w:abstractNumId w:val="14"/>
  </w:num>
  <w:num w:numId="32">
    <w:abstractNumId w:val="9"/>
  </w:num>
  <w:num w:numId="33">
    <w:abstractNumId w:val="2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B1"/>
    <w:rsid w:val="0005534C"/>
    <w:rsid w:val="00092497"/>
    <w:rsid w:val="000A03AA"/>
    <w:rsid w:val="000E74C1"/>
    <w:rsid w:val="000E79FF"/>
    <w:rsid w:val="00117ADC"/>
    <w:rsid w:val="00126808"/>
    <w:rsid w:val="00151DB5"/>
    <w:rsid w:val="00162131"/>
    <w:rsid w:val="001B36AF"/>
    <w:rsid w:val="001E197A"/>
    <w:rsid w:val="001F7DBE"/>
    <w:rsid w:val="00246222"/>
    <w:rsid w:val="00267C67"/>
    <w:rsid w:val="00276B38"/>
    <w:rsid w:val="002815D1"/>
    <w:rsid w:val="00282F3D"/>
    <w:rsid w:val="00290837"/>
    <w:rsid w:val="00294AA3"/>
    <w:rsid w:val="002B3A3A"/>
    <w:rsid w:val="002C0A4B"/>
    <w:rsid w:val="002D3667"/>
    <w:rsid w:val="002D76AE"/>
    <w:rsid w:val="002E7ABB"/>
    <w:rsid w:val="002F0B13"/>
    <w:rsid w:val="002F6CBE"/>
    <w:rsid w:val="00305437"/>
    <w:rsid w:val="00313365"/>
    <w:rsid w:val="00331E88"/>
    <w:rsid w:val="003A392B"/>
    <w:rsid w:val="003B4BC3"/>
    <w:rsid w:val="003C1C6E"/>
    <w:rsid w:val="003D1E3B"/>
    <w:rsid w:val="003F1259"/>
    <w:rsid w:val="003F260F"/>
    <w:rsid w:val="00462478"/>
    <w:rsid w:val="004748BF"/>
    <w:rsid w:val="00477586"/>
    <w:rsid w:val="004D2A00"/>
    <w:rsid w:val="00561EBB"/>
    <w:rsid w:val="005737C8"/>
    <w:rsid w:val="005814B7"/>
    <w:rsid w:val="00586757"/>
    <w:rsid w:val="006646EF"/>
    <w:rsid w:val="006A02C9"/>
    <w:rsid w:val="006D3CA6"/>
    <w:rsid w:val="006E2889"/>
    <w:rsid w:val="00704ED7"/>
    <w:rsid w:val="0070522E"/>
    <w:rsid w:val="00720B0B"/>
    <w:rsid w:val="00725F3B"/>
    <w:rsid w:val="00753190"/>
    <w:rsid w:val="00755D0D"/>
    <w:rsid w:val="007A3AA5"/>
    <w:rsid w:val="007A7AC7"/>
    <w:rsid w:val="007B6A8C"/>
    <w:rsid w:val="008060AD"/>
    <w:rsid w:val="008073C9"/>
    <w:rsid w:val="00821782"/>
    <w:rsid w:val="00865F43"/>
    <w:rsid w:val="00884C23"/>
    <w:rsid w:val="00895AC9"/>
    <w:rsid w:val="008F2B3E"/>
    <w:rsid w:val="008F5272"/>
    <w:rsid w:val="0091049D"/>
    <w:rsid w:val="00914D02"/>
    <w:rsid w:val="009230E4"/>
    <w:rsid w:val="009D602B"/>
    <w:rsid w:val="00A0723D"/>
    <w:rsid w:val="00A70CB1"/>
    <w:rsid w:val="00AA5AB7"/>
    <w:rsid w:val="00AA6F91"/>
    <w:rsid w:val="00B17DE1"/>
    <w:rsid w:val="00B3514C"/>
    <w:rsid w:val="00B83867"/>
    <w:rsid w:val="00BD16F0"/>
    <w:rsid w:val="00BF3D24"/>
    <w:rsid w:val="00C6022A"/>
    <w:rsid w:val="00C9493A"/>
    <w:rsid w:val="00D56949"/>
    <w:rsid w:val="00D632F0"/>
    <w:rsid w:val="00D959F6"/>
    <w:rsid w:val="00DB294C"/>
    <w:rsid w:val="00DB42C9"/>
    <w:rsid w:val="00DB613F"/>
    <w:rsid w:val="00DC5EE9"/>
    <w:rsid w:val="00DD30F3"/>
    <w:rsid w:val="00DD3F40"/>
    <w:rsid w:val="00DE7D25"/>
    <w:rsid w:val="00E13AD8"/>
    <w:rsid w:val="00E2764D"/>
    <w:rsid w:val="00E339B1"/>
    <w:rsid w:val="00E535D8"/>
    <w:rsid w:val="00EB0A10"/>
    <w:rsid w:val="00EE118A"/>
    <w:rsid w:val="00EE623D"/>
    <w:rsid w:val="00EF71A3"/>
    <w:rsid w:val="00F53C8C"/>
    <w:rsid w:val="00F61C38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6A43CB-3A44-466D-8BAF-7CD1E94A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B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26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2680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nhideWhenUsed/>
    <w:rsid w:val="00126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26808"/>
    <w:rPr>
      <w:rFonts w:ascii="Calibri" w:eastAsia="新細明體" w:hAnsi="Calibri" w:cs="Times New Roman"/>
      <w:sz w:val="20"/>
      <w:szCs w:val="20"/>
    </w:rPr>
  </w:style>
  <w:style w:type="paragraph" w:customStyle="1" w:styleId="0cm50cm50">
    <w:name w:val="樣式 樣式 標楷體 左右對齊 左:  0 cm 凸出:  5 字元 + 左:  0 cm 凸出:  5 字元 套用前:  0..."/>
    <w:basedOn w:val="a"/>
    <w:rsid w:val="00126808"/>
    <w:pPr>
      <w:spacing w:beforeLines="50" w:before="50" w:afterLines="50" w:after="50"/>
      <w:ind w:left="600" w:hangingChars="600" w:hanging="600"/>
      <w:jc w:val="both"/>
    </w:pPr>
    <w:rPr>
      <w:rFonts w:ascii="標楷體" w:eastAsia="標楷體" w:hAnsi="標楷體" w:cs="新細明體"/>
      <w:szCs w:val="20"/>
    </w:rPr>
  </w:style>
  <w:style w:type="paragraph" w:styleId="a8">
    <w:name w:val="Plain Text"/>
    <w:basedOn w:val="a"/>
    <w:link w:val="a9"/>
    <w:rsid w:val="009230E4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9230E4"/>
    <w:rPr>
      <w:rFonts w:ascii="細明體" w:eastAsia="細明體" w:hAnsi="Courier New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53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53C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34C49-EFE2-4CCE-865E-F13B80D4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皓 張</dc:creator>
  <cp:lastModifiedBy>張棋涵</cp:lastModifiedBy>
  <cp:revision>2</cp:revision>
  <cp:lastPrinted>2022-11-15T07:42:00Z</cp:lastPrinted>
  <dcterms:created xsi:type="dcterms:W3CDTF">2022-12-07T02:02:00Z</dcterms:created>
  <dcterms:modified xsi:type="dcterms:W3CDTF">2022-12-07T02:02:00Z</dcterms:modified>
</cp:coreProperties>
</file>